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3425D6">
      <w:pPr>
        <w:spacing w:line="360" w:lineRule="auto"/>
        <w:jc w:val="center"/>
        <w:rPr>
          <w:rFonts w:ascii="宋体" w:hAnsi="宋体" w:eastAsia="宋体" w:cs="Times New Roman"/>
          <w:b/>
          <w:bCs/>
          <w:sz w:val="44"/>
          <w:szCs w:val="44"/>
          <w:lang w:val="de-DE"/>
        </w:rPr>
      </w:pPr>
    </w:p>
    <w:p w14:paraId="7646CC59">
      <w:pPr>
        <w:spacing w:line="360" w:lineRule="auto"/>
        <w:jc w:val="center"/>
        <w:rPr>
          <w:rFonts w:ascii="宋体" w:hAnsi="宋体" w:eastAsia="宋体" w:cs="Times New Roman"/>
          <w:b/>
          <w:bCs/>
          <w:sz w:val="44"/>
          <w:szCs w:val="44"/>
          <w:lang w:val="de-DE"/>
        </w:rPr>
      </w:pPr>
    </w:p>
    <w:p w14:paraId="4B7D9263">
      <w:pPr>
        <w:spacing w:line="360" w:lineRule="auto"/>
        <w:jc w:val="center"/>
        <w:rPr>
          <w:rFonts w:ascii="宋体" w:hAnsi="宋体" w:eastAsia="宋体" w:cs="Times New Roman"/>
          <w:b/>
          <w:bCs/>
          <w:sz w:val="44"/>
          <w:szCs w:val="44"/>
          <w:lang w:val="de-DE"/>
        </w:rPr>
      </w:pPr>
      <w:r>
        <w:rPr>
          <w:rFonts w:ascii="宋体" w:hAnsi="宋体" w:eastAsia="宋体" w:cs="Times New Roman"/>
          <w:b/>
          <w:bCs/>
          <w:sz w:val="44"/>
          <w:szCs w:val="44"/>
        </w:rPr>
        <w:drawing>
          <wp:inline distT="0" distB="0" distL="0" distR="0">
            <wp:extent cx="5274310" cy="843280"/>
            <wp:effectExtent l="0" t="0" r="2540" b="0"/>
            <wp:docPr id="2" name="图片 2" descr="C:\Users\12091\Picture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12091\Pictures\logo.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74310" cy="843890"/>
                    </a:xfrm>
                    <a:prstGeom prst="rect">
                      <a:avLst/>
                    </a:prstGeom>
                    <a:noFill/>
                    <a:ln>
                      <a:noFill/>
                    </a:ln>
                  </pic:spPr>
                </pic:pic>
              </a:graphicData>
            </a:graphic>
          </wp:inline>
        </w:drawing>
      </w:r>
    </w:p>
    <w:p w14:paraId="54955BA1">
      <w:pPr>
        <w:spacing w:line="360" w:lineRule="auto"/>
        <w:jc w:val="center"/>
        <w:rPr>
          <w:rFonts w:ascii="宋体" w:hAnsi="宋体" w:eastAsia="宋体" w:cs="Times New Roman"/>
          <w:b/>
          <w:bCs/>
          <w:sz w:val="44"/>
          <w:szCs w:val="44"/>
          <w:lang w:val="de-DE"/>
        </w:rPr>
      </w:pPr>
    </w:p>
    <w:p w14:paraId="0765E6AA">
      <w:pPr>
        <w:spacing w:line="360" w:lineRule="auto"/>
        <w:jc w:val="center"/>
        <w:rPr>
          <w:rFonts w:ascii="宋体" w:hAnsi="宋体" w:eastAsia="宋体" w:cs="Times New Roman"/>
          <w:b/>
          <w:bCs/>
          <w:sz w:val="44"/>
          <w:szCs w:val="44"/>
          <w:lang w:val="de-DE"/>
        </w:rPr>
      </w:pPr>
    </w:p>
    <w:p w14:paraId="232BC46B">
      <w:pPr>
        <w:spacing w:line="360" w:lineRule="auto"/>
        <w:jc w:val="center"/>
        <w:rPr>
          <w:rFonts w:ascii="宋体" w:hAnsi="宋体" w:eastAsia="宋体" w:cs="Times New Roman"/>
          <w:b/>
          <w:bCs/>
          <w:sz w:val="44"/>
          <w:szCs w:val="44"/>
          <w:lang w:val="de-DE"/>
        </w:rPr>
      </w:pPr>
    </w:p>
    <w:p w14:paraId="131200EA">
      <w:pPr>
        <w:spacing w:line="360" w:lineRule="auto"/>
        <w:jc w:val="center"/>
        <w:rPr>
          <w:rFonts w:ascii="宋体" w:hAnsi="宋体" w:eastAsia="宋体" w:cs="Times New Roman"/>
          <w:b/>
          <w:bCs/>
          <w:sz w:val="44"/>
          <w:szCs w:val="44"/>
          <w:lang w:val="de-DE"/>
        </w:rPr>
      </w:pPr>
    </w:p>
    <w:p w14:paraId="014DAE29">
      <w:pPr>
        <w:spacing w:line="360" w:lineRule="auto"/>
        <w:rPr>
          <w:rFonts w:ascii="宋体" w:hAnsi="宋体" w:eastAsia="宋体" w:cs="Times New Roman"/>
          <w:b/>
          <w:bCs/>
          <w:sz w:val="28"/>
          <w:szCs w:val="28"/>
          <w:u w:val="single"/>
          <w:lang w:val="de-DE"/>
        </w:rPr>
      </w:pPr>
      <w:r>
        <w:rPr>
          <w:rFonts w:ascii="宋体" w:hAnsi="宋体" w:eastAsia="宋体" w:cs="Times New Roman"/>
          <w:b/>
          <w:bCs/>
          <w:sz w:val="28"/>
          <w:szCs w:val="28"/>
          <w:lang w:val="de-DE"/>
        </w:rPr>
        <w:t>建设内容：</w:t>
      </w:r>
      <w:r>
        <w:rPr>
          <w:rFonts w:hint="eastAsia" w:ascii="宋体" w:hAnsi="宋体" w:eastAsia="宋体" w:cs="Times New Roman"/>
          <w:b/>
          <w:bCs/>
          <w:sz w:val="28"/>
          <w:szCs w:val="28"/>
          <w:u w:val="single"/>
          <w:lang w:val="de-DE"/>
        </w:rPr>
        <w:t xml:space="preserve">电机拖动应用虚拟仿真系统 </w:t>
      </w:r>
      <w:r>
        <w:rPr>
          <w:rFonts w:ascii="宋体" w:hAnsi="宋体" w:eastAsia="宋体" w:cs="Times New Roman"/>
          <w:b/>
          <w:bCs/>
          <w:sz w:val="28"/>
          <w:szCs w:val="28"/>
          <w:u w:val="single"/>
          <w:lang w:val="de-DE"/>
        </w:rPr>
        <w:t xml:space="preserve">               </w:t>
      </w:r>
    </w:p>
    <w:p w14:paraId="550505F8">
      <w:pPr>
        <w:spacing w:line="360" w:lineRule="auto"/>
        <w:rPr>
          <w:rFonts w:ascii="宋体" w:hAnsi="宋体" w:eastAsia="宋体" w:cs="Times New Roman"/>
          <w:b/>
          <w:bCs/>
          <w:sz w:val="28"/>
          <w:szCs w:val="28"/>
          <w:u w:val="single"/>
          <w:lang w:val="de-DE"/>
        </w:rPr>
      </w:pPr>
      <w:bookmarkStart w:id="0" w:name="_Hlk162426679"/>
      <w:r>
        <w:rPr>
          <w:rFonts w:hint="eastAsia" w:ascii="宋体" w:hAnsi="宋体" w:eastAsia="宋体" w:cs="Times New Roman"/>
          <w:b/>
          <w:bCs/>
          <w:sz w:val="28"/>
          <w:szCs w:val="28"/>
          <w:lang w:val="de-DE"/>
        </w:rPr>
        <w:t>项目名称</w:t>
      </w:r>
      <w:r>
        <w:rPr>
          <w:rFonts w:ascii="宋体" w:hAnsi="宋体" w:eastAsia="宋体" w:cs="Times New Roman"/>
          <w:b/>
          <w:bCs/>
          <w:sz w:val="28"/>
          <w:szCs w:val="28"/>
          <w:lang w:val="de-DE"/>
        </w:rPr>
        <w:t>：</w:t>
      </w:r>
      <w:r>
        <w:rPr>
          <w:rFonts w:hint="eastAsia" w:ascii="宋体" w:hAnsi="宋体" w:eastAsia="宋体" w:cs="Times New Roman"/>
          <w:b/>
          <w:bCs/>
          <w:sz w:val="28"/>
          <w:szCs w:val="28"/>
          <w:u w:val="single"/>
          <w:lang w:val="de-DE"/>
        </w:rPr>
        <w:t xml:space="preserve">智能运动控制虚拟仿真系统 </w:t>
      </w:r>
      <w:r>
        <w:rPr>
          <w:rFonts w:ascii="宋体" w:hAnsi="宋体" w:eastAsia="宋体" w:cs="Times New Roman"/>
          <w:b/>
          <w:bCs/>
          <w:sz w:val="28"/>
          <w:szCs w:val="28"/>
          <w:u w:val="single"/>
          <w:lang w:val="de-DE"/>
        </w:rPr>
        <w:t xml:space="preserve">     </w:t>
      </w:r>
      <w:r>
        <w:rPr>
          <w:rFonts w:hint="eastAsia" w:ascii="宋体" w:hAnsi="宋体" w:eastAsia="宋体" w:cs="Times New Roman"/>
          <w:b/>
          <w:bCs/>
          <w:sz w:val="28"/>
          <w:szCs w:val="28"/>
          <w:u w:val="single"/>
          <w:lang w:val="de-DE"/>
        </w:rPr>
        <w:t xml:space="preserve">      </w:t>
      </w:r>
      <w:r>
        <w:rPr>
          <w:rFonts w:ascii="宋体" w:hAnsi="宋体" w:eastAsia="宋体" w:cs="Times New Roman"/>
          <w:b/>
          <w:bCs/>
          <w:sz w:val="28"/>
          <w:szCs w:val="28"/>
          <w:u w:val="single"/>
          <w:lang w:val="de-DE"/>
        </w:rPr>
        <w:t xml:space="preserve">    </w:t>
      </w:r>
    </w:p>
    <w:bookmarkEnd w:id="0"/>
    <w:p w14:paraId="54F48287">
      <w:pPr>
        <w:spacing w:line="360" w:lineRule="auto"/>
        <w:rPr>
          <w:rFonts w:ascii="宋体" w:hAnsi="宋体" w:eastAsia="宋体" w:cs="Times New Roman"/>
          <w:b/>
          <w:bCs/>
          <w:sz w:val="28"/>
          <w:szCs w:val="28"/>
          <w:u w:val="single"/>
          <w:lang w:val="de-DE"/>
        </w:rPr>
      </w:pPr>
      <w:r>
        <w:rPr>
          <w:rFonts w:ascii="宋体" w:hAnsi="宋体" w:eastAsia="宋体" w:cs="Times New Roman"/>
          <w:b/>
          <w:bCs/>
          <w:sz w:val="28"/>
          <w:szCs w:val="28"/>
          <w:lang w:val="de-DE"/>
        </w:rPr>
        <w:t>指导教师：</w:t>
      </w:r>
      <w:r>
        <w:rPr>
          <w:rFonts w:ascii="宋体" w:hAnsi="宋体" w:eastAsia="宋体" w:cs="Times New Roman"/>
          <w:b/>
          <w:bCs/>
          <w:sz w:val="28"/>
          <w:szCs w:val="28"/>
          <w:u w:val="single"/>
          <w:lang w:val="de-DE"/>
        </w:rPr>
        <w:t xml:space="preserve">刘力                   </w:t>
      </w:r>
      <w:r>
        <w:rPr>
          <w:rFonts w:hint="eastAsia" w:ascii="宋体" w:hAnsi="宋体" w:eastAsia="宋体" w:cs="Times New Roman"/>
          <w:b/>
          <w:bCs/>
          <w:sz w:val="28"/>
          <w:szCs w:val="28"/>
          <w:u w:val="single"/>
          <w:lang w:val="de-DE"/>
        </w:rPr>
        <w:t xml:space="preserve">      </w:t>
      </w:r>
      <w:r>
        <w:rPr>
          <w:rFonts w:ascii="宋体" w:hAnsi="宋体" w:eastAsia="宋体" w:cs="Times New Roman"/>
          <w:b/>
          <w:bCs/>
          <w:sz w:val="28"/>
          <w:szCs w:val="28"/>
          <w:u w:val="single"/>
          <w:lang w:val="de-DE"/>
        </w:rPr>
        <w:t xml:space="preserve">         </w:t>
      </w:r>
    </w:p>
    <w:p w14:paraId="1C9621B0">
      <w:pPr>
        <w:spacing w:line="360" w:lineRule="auto"/>
        <w:jc w:val="center"/>
        <w:rPr>
          <w:rFonts w:ascii="宋体" w:hAnsi="宋体" w:eastAsia="宋体" w:cs="Times New Roman"/>
          <w:b/>
          <w:bCs/>
          <w:sz w:val="44"/>
          <w:szCs w:val="44"/>
          <w:lang w:val="de-DE"/>
        </w:rPr>
      </w:pPr>
    </w:p>
    <w:p w14:paraId="6813D741">
      <w:pPr>
        <w:spacing w:line="360" w:lineRule="auto"/>
        <w:jc w:val="center"/>
        <w:rPr>
          <w:rFonts w:ascii="宋体" w:hAnsi="宋体" w:eastAsia="宋体" w:cs="Times New Roman"/>
          <w:b/>
          <w:bCs/>
          <w:sz w:val="44"/>
          <w:szCs w:val="44"/>
          <w:lang w:val="de-DE"/>
        </w:rPr>
      </w:pPr>
    </w:p>
    <w:p w14:paraId="7BE555F1">
      <w:pPr>
        <w:spacing w:line="360" w:lineRule="auto"/>
        <w:jc w:val="center"/>
        <w:rPr>
          <w:rFonts w:ascii="宋体" w:hAnsi="宋体" w:eastAsia="宋体"/>
          <w:b/>
          <w:sz w:val="36"/>
          <w:szCs w:val="36"/>
          <w:lang w:val="de-DE"/>
        </w:rPr>
      </w:pPr>
    </w:p>
    <w:p w14:paraId="775EF338">
      <w:pPr>
        <w:spacing w:line="360" w:lineRule="auto"/>
        <w:jc w:val="center"/>
        <w:rPr>
          <w:rFonts w:ascii="宋体" w:hAnsi="宋体" w:eastAsia="宋体" w:cs="Times New Roman"/>
          <w:b/>
          <w:bCs/>
          <w:sz w:val="32"/>
          <w:lang w:val="de-DE"/>
        </w:rPr>
      </w:pPr>
    </w:p>
    <w:p w14:paraId="27756669">
      <w:pPr>
        <w:spacing w:line="360" w:lineRule="auto"/>
        <w:jc w:val="center"/>
        <w:rPr>
          <w:rFonts w:ascii="宋体" w:hAnsi="宋体" w:eastAsia="宋体" w:cs="Times New Roman"/>
          <w:b/>
          <w:bCs/>
          <w:sz w:val="32"/>
          <w:lang w:val="de-DE"/>
        </w:rPr>
      </w:pPr>
    </w:p>
    <w:p w14:paraId="19F3DD17">
      <w:pPr>
        <w:spacing w:line="360" w:lineRule="auto"/>
        <w:jc w:val="center"/>
        <w:rPr>
          <w:rFonts w:ascii="宋体" w:hAnsi="宋体" w:eastAsia="宋体" w:cs="Times New Roman"/>
          <w:b/>
          <w:bCs/>
          <w:sz w:val="32"/>
          <w:lang w:val="de-DE"/>
        </w:rPr>
      </w:pPr>
      <w:r>
        <w:rPr>
          <w:rFonts w:hint="eastAsia" w:ascii="宋体" w:hAnsi="宋体" w:eastAsia="宋体" w:cs="Times New Roman"/>
          <w:b/>
          <w:bCs/>
          <w:sz w:val="32"/>
          <w:lang w:val="de-DE"/>
        </w:rPr>
        <w:t>辽宁开放大学（辽宁装备制造职业技术学院）</w:t>
      </w:r>
    </w:p>
    <w:p w14:paraId="06DA31FB">
      <w:pPr>
        <w:pStyle w:val="14"/>
        <w:spacing w:line="360" w:lineRule="auto"/>
        <w:rPr>
          <w:rFonts w:ascii="宋体" w:hAnsi="宋体" w:eastAsia="宋体" w:cstheme="minorBidi"/>
          <w:color w:val="auto"/>
          <w:kern w:val="2"/>
          <w:sz w:val="21"/>
          <w:szCs w:val="22"/>
          <w:lang w:val="zh-CN"/>
        </w:rPr>
        <w:sectPr>
          <w:footerReference r:id="rId3" w:type="default"/>
          <w:pgSz w:w="11906" w:h="16838"/>
          <w:pgMar w:top="1440" w:right="1800" w:bottom="1440" w:left="1800" w:header="851" w:footer="992" w:gutter="0"/>
          <w:pgNumType w:fmt="decimal" w:start="1" w:chapSep="hyphen"/>
          <w:cols w:space="425" w:num="1"/>
          <w:docGrid w:type="lines" w:linePitch="312" w:charSpace="0"/>
        </w:sectPr>
      </w:pPr>
    </w:p>
    <w:sdt>
      <w:sdtPr>
        <w:rPr>
          <w:rFonts w:ascii="宋体" w:hAnsi="宋体" w:eastAsia="宋体" w:cstheme="minorBidi"/>
          <w:color w:val="auto"/>
          <w:kern w:val="2"/>
          <w:sz w:val="21"/>
          <w:szCs w:val="22"/>
          <w:lang w:val="zh-CN"/>
        </w:rPr>
        <w:id w:val="1481195247"/>
        <w:docPartObj>
          <w:docPartGallery w:val="Table of Contents"/>
          <w:docPartUnique/>
        </w:docPartObj>
      </w:sdtPr>
      <w:sdtEndPr>
        <w:rPr>
          <w:rFonts w:ascii="宋体" w:hAnsi="宋体" w:eastAsia="宋体" w:cstheme="minorBidi"/>
          <w:color w:val="auto"/>
          <w:kern w:val="2"/>
          <w:sz w:val="21"/>
          <w:szCs w:val="22"/>
          <w:lang w:val="zh-CN"/>
        </w:rPr>
      </w:sdtEndPr>
      <w:sdtContent>
        <w:p w14:paraId="6B33505C">
          <w:pPr>
            <w:pStyle w:val="14"/>
            <w:spacing w:line="360" w:lineRule="auto"/>
            <w:rPr>
              <w:rFonts w:ascii="宋体" w:hAnsi="宋体" w:eastAsia="宋体"/>
            </w:rPr>
          </w:pPr>
          <w:r>
            <w:rPr>
              <w:rFonts w:ascii="宋体" w:hAnsi="宋体" w:eastAsia="宋体"/>
              <w:lang w:val="zh-CN"/>
            </w:rPr>
            <w:t>目录</w:t>
          </w:r>
        </w:p>
        <w:p w14:paraId="094F2F4C">
          <w:pPr>
            <w:pStyle w:val="7"/>
            <w:tabs>
              <w:tab w:val="right" w:leader="dot" w:pos="8296"/>
            </w:tabs>
          </w:pPr>
          <w:r>
            <w:rPr>
              <w:rFonts w:ascii="宋体" w:hAnsi="宋体" w:eastAsia="宋体"/>
              <w:szCs w:val="21"/>
            </w:rPr>
            <w:fldChar w:fldCharType="begin"/>
          </w:r>
          <w:r>
            <w:rPr>
              <w:rFonts w:ascii="宋体" w:hAnsi="宋体" w:eastAsia="宋体"/>
              <w:szCs w:val="21"/>
            </w:rPr>
            <w:instrText xml:space="preserve"> TOC \o "1-3" \h \z \u </w:instrText>
          </w:r>
          <w:r>
            <w:rPr>
              <w:rFonts w:ascii="宋体" w:hAnsi="宋体" w:eastAsia="宋体"/>
              <w:szCs w:val="21"/>
            </w:rPr>
            <w:fldChar w:fldCharType="separate"/>
          </w:r>
          <w:r>
            <w:fldChar w:fldCharType="begin"/>
          </w:r>
          <w:r>
            <w:instrText xml:space="preserve"> HYPERLINK \l "_Toc178586647" </w:instrText>
          </w:r>
          <w:r>
            <w:fldChar w:fldCharType="separate"/>
          </w:r>
          <w:r>
            <w:rPr>
              <w:rStyle w:val="11"/>
              <w:rFonts w:hint="eastAsia" w:ascii="宋体" w:hAnsi="宋体" w:eastAsia="宋体" w:cs="Times New Roman"/>
              <w:lang w:val="de-DE"/>
            </w:rPr>
            <w:t>一、实训简介</w:t>
          </w:r>
          <w:r>
            <w:tab/>
          </w:r>
          <w:r>
            <w:fldChar w:fldCharType="begin"/>
          </w:r>
          <w:r>
            <w:instrText xml:space="preserve"> PAGEREF _Toc178586647 \h </w:instrText>
          </w:r>
          <w:r>
            <w:fldChar w:fldCharType="separate"/>
          </w:r>
          <w:r>
            <w:t>1</w:t>
          </w:r>
          <w:r>
            <w:fldChar w:fldCharType="end"/>
          </w:r>
          <w:r>
            <w:fldChar w:fldCharType="end"/>
          </w:r>
        </w:p>
        <w:p w14:paraId="356271A7">
          <w:pPr>
            <w:pStyle w:val="7"/>
            <w:tabs>
              <w:tab w:val="right" w:leader="dot" w:pos="8296"/>
            </w:tabs>
          </w:pPr>
          <w:r>
            <w:fldChar w:fldCharType="begin"/>
          </w:r>
          <w:r>
            <w:instrText xml:space="preserve"> HYPERLINK \l "_Toc178586648" </w:instrText>
          </w:r>
          <w:r>
            <w:fldChar w:fldCharType="separate"/>
          </w:r>
          <w:r>
            <w:rPr>
              <w:rStyle w:val="11"/>
              <w:rFonts w:hint="eastAsia" w:ascii="宋体" w:hAnsi="宋体" w:eastAsia="宋体" w:cs="Times New Roman"/>
              <w:lang w:val="de-DE"/>
            </w:rPr>
            <w:t>二、实训目的</w:t>
          </w:r>
          <w:r>
            <w:tab/>
          </w:r>
          <w:r>
            <w:fldChar w:fldCharType="begin"/>
          </w:r>
          <w:r>
            <w:instrText xml:space="preserve"> PAGEREF _Toc178586648 \h </w:instrText>
          </w:r>
          <w:r>
            <w:fldChar w:fldCharType="separate"/>
          </w:r>
          <w:r>
            <w:t>2</w:t>
          </w:r>
          <w:r>
            <w:fldChar w:fldCharType="end"/>
          </w:r>
          <w:r>
            <w:fldChar w:fldCharType="end"/>
          </w:r>
        </w:p>
        <w:p w14:paraId="4B3C6F0D">
          <w:pPr>
            <w:pStyle w:val="7"/>
            <w:tabs>
              <w:tab w:val="right" w:leader="dot" w:pos="8296"/>
            </w:tabs>
          </w:pPr>
          <w:r>
            <w:fldChar w:fldCharType="begin"/>
          </w:r>
          <w:r>
            <w:instrText xml:space="preserve"> HYPERLINK \l "_Toc178586649" </w:instrText>
          </w:r>
          <w:r>
            <w:fldChar w:fldCharType="separate"/>
          </w:r>
          <w:r>
            <w:rPr>
              <w:rStyle w:val="11"/>
              <w:rFonts w:hint="eastAsia" w:ascii="宋体" w:hAnsi="宋体" w:eastAsia="宋体" w:cs="Times New Roman"/>
              <w:lang w:val="de-DE"/>
            </w:rPr>
            <w:t>三、实训任务</w:t>
          </w:r>
          <w:r>
            <w:tab/>
          </w:r>
          <w:r>
            <w:fldChar w:fldCharType="begin"/>
          </w:r>
          <w:r>
            <w:instrText xml:space="preserve"> PAGEREF _Toc178586649 \h </w:instrText>
          </w:r>
          <w:r>
            <w:fldChar w:fldCharType="separate"/>
          </w:r>
          <w:r>
            <w:t>2</w:t>
          </w:r>
          <w:r>
            <w:fldChar w:fldCharType="end"/>
          </w:r>
          <w:r>
            <w:fldChar w:fldCharType="end"/>
          </w:r>
        </w:p>
        <w:p w14:paraId="7C54B905">
          <w:pPr>
            <w:pStyle w:val="7"/>
            <w:tabs>
              <w:tab w:val="right" w:leader="dot" w:pos="8296"/>
            </w:tabs>
          </w:pPr>
          <w:r>
            <w:fldChar w:fldCharType="begin"/>
          </w:r>
          <w:r>
            <w:instrText xml:space="preserve"> HYPERLINK \l "_Toc178586650" </w:instrText>
          </w:r>
          <w:r>
            <w:fldChar w:fldCharType="separate"/>
          </w:r>
          <w:r>
            <w:rPr>
              <w:rStyle w:val="11"/>
              <w:rFonts w:hint="eastAsia" w:ascii="宋体" w:hAnsi="宋体" w:eastAsia="宋体" w:cs="Times New Roman"/>
              <w:lang w:val="de-DE"/>
            </w:rPr>
            <w:t>四、实训报告明细</w:t>
          </w:r>
          <w:r>
            <w:tab/>
          </w:r>
          <w:r>
            <w:fldChar w:fldCharType="begin"/>
          </w:r>
          <w:r>
            <w:instrText xml:space="preserve"> PAGEREF _Toc178586650 \h </w:instrText>
          </w:r>
          <w:r>
            <w:fldChar w:fldCharType="separate"/>
          </w:r>
          <w:r>
            <w:t>2</w:t>
          </w:r>
          <w:r>
            <w:fldChar w:fldCharType="end"/>
          </w:r>
          <w:r>
            <w:fldChar w:fldCharType="end"/>
          </w:r>
        </w:p>
        <w:p w14:paraId="26A123D0">
          <w:pPr>
            <w:spacing w:line="360" w:lineRule="auto"/>
            <w:rPr>
              <w:rFonts w:ascii="宋体" w:hAnsi="宋体" w:eastAsia="宋体"/>
              <w:b/>
              <w:bCs/>
              <w:lang w:val="zh-CN"/>
            </w:rPr>
          </w:pPr>
          <w:r>
            <w:rPr>
              <w:rFonts w:ascii="宋体" w:hAnsi="宋体" w:eastAsia="宋体"/>
              <w:bCs/>
              <w:szCs w:val="21"/>
              <w:lang w:val="zh-CN"/>
            </w:rPr>
            <w:fldChar w:fldCharType="end"/>
          </w:r>
        </w:p>
      </w:sdtContent>
    </w:sdt>
    <w:p w14:paraId="1F45CEF7">
      <w:pPr>
        <w:pStyle w:val="3"/>
        <w:spacing w:line="360" w:lineRule="auto"/>
        <w:rPr>
          <w:rFonts w:ascii="宋体" w:hAnsi="宋体" w:eastAsia="宋体" w:cs="Times New Roman"/>
          <w:lang w:val="de-DE"/>
        </w:rPr>
        <w:sectPr>
          <w:footerReference r:id="rId4" w:type="default"/>
          <w:pgSz w:w="11906" w:h="16838"/>
          <w:pgMar w:top="1440" w:right="1800" w:bottom="1440" w:left="1800" w:header="851" w:footer="992" w:gutter="0"/>
          <w:pgNumType w:fmt="decimal" w:start="1" w:chapSep="hyphen"/>
          <w:cols w:space="425" w:num="1"/>
          <w:docGrid w:type="lines" w:linePitch="312" w:charSpace="0"/>
        </w:sectPr>
      </w:pPr>
    </w:p>
    <w:p w14:paraId="1ED2D9AA">
      <w:pPr>
        <w:pStyle w:val="3"/>
        <w:spacing w:line="360" w:lineRule="auto"/>
        <w:rPr>
          <w:rFonts w:ascii="宋体" w:hAnsi="宋体" w:eastAsia="宋体" w:cs="Times New Roman"/>
          <w:lang w:val="de-DE"/>
        </w:rPr>
      </w:pPr>
      <w:bookmarkStart w:id="1" w:name="_Toc178586647"/>
      <w:r>
        <w:rPr>
          <w:rFonts w:ascii="宋体" w:hAnsi="宋体" w:eastAsia="宋体" w:cs="Times New Roman"/>
          <w:lang w:val="de-DE"/>
        </w:rPr>
        <w:t>一、实训简介</w:t>
      </w:r>
      <w:bookmarkEnd w:id="1"/>
    </w:p>
    <w:p w14:paraId="40EBBC86">
      <w:pPr>
        <w:spacing w:line="360" w:lineRule="auto"/>
        <w:ind w:firstLine="420"/>
      </w:pPr>
      <w:r>
        <w:rPr>
          <w:rFonts w:hint="eastAsia"/>
        </w:rPr>
        <w:t>智能运动控制虚拟仿真系统搭建了运动控制器、驱动控制器、执行机构和传感器、直角坐标机器人等工业机械设备仿真场景，基于多种传感器的检测及旋转编码器的精确定位，实现机械运动精确的位置控制、速度控制、加速度控制、转矩或力的控制。系统通过拖拽的方式模拟设备模型组装过程，之后按照系统设定的设备接线-测试-参数设置-程序运行相关步骤进行交互操作。充分锻炼学生设备组装、接线、编程调试等综合能力。</w:t>
      </w:r>
    </w:p>
    <w:p w14:paraId="1A6AC2AF">
      <w:pPr>
        <w:spacing w:line="360" w:lineRule="auto"/>
        <w:ind w:firstLine="420"/>
        <w:rPr>
          <w:rFonts w:ascii="宋体" w:hAnsi="宋体" w:eastAsia="宋体"/>
          <w:b/>
          <w:lang w:val="de-DE"/>
        </w:rPr>
      </w:pPr>
      <w:r>
        <w:rPr>
          <w:rFonts w:hint="eastAsia" w:ascii="宋体" w:hAnsi="宋体" w:eastAsia="宋体"/>
          <w:b/>
          <w:lang w:val="de-DE"/>
        </w:rPr>
        <w:t>1、设备组成及功能</w:t>
      </w:r>
    </w:p>
    <w:p w14:paraId="2451E343">
      <w:pPr>
        <w:spacing w:line="360" w:lineRule="auto"/>
        <w:ind w:firstLine="420"/>
        <w:rPr>
          <w:rFonts w:ascii="宋体" w:hAnsi="宋体" w:eastAsia="宋体"/>
          <w:lang w:val="de-DE"/>
        </w:rPr>
      </w:pPr>
      <w:r>
        <w:rPr>
          <w:rFonts w:hint="eastAsia" w:ascii="宋体" w:hAnsi="宋体" w:eastAsia="宋体"/>
          <w:lang w:val="de-DE"/>
        </w:rPr>
        <w:t>（1）直角坐标机器人</w:t>
      </w:r>
      <w:r>
        <w:rPr>
          <w:rFonts w:ascii="宋体" w:hAnsi="宋体" w:eastAsia="宋体"/>
          <w:lang w:val="de-DE"/>
        </w:rPr>
        <w:t>：</w:t>
      </w:r>
      <w:r>
        <w:rPr>
          <w:rFonts w:hint="eastAsia" w:ascii="宋体" w:hAnsi="宋体" w:eastAsia="宋体"/>
          <w:lang w:val="de-DE"/>
        </w:rPr>
        <w:t>直角坐标机器人平台集成了总线型三轴伺服系统所构建的直角坐标机器人和EtherCAT远程IO模块</w:t>
      </w:r>
      <w:r>
        <w:rPr>
          <w:rFonts w:ascii="宋体" w:hAnsi="宋体" w:eastAsia="宋体"/>
          <w:lang w:val="de-DE"/>
        </w:rPr>
        <w:t>。</w:t>
      </w:r>
    </w:p>
    <w:p w14:paraId="2870D2A7">
      <w:pPr>
        <w:spacing w:line="360" w:lineRule="auto"/>
        <w:ind w:firstLine="420"/>
        <w:rPr>
          <w:rFonts w:ascii="宋体" w:hAnsi="宋体" w:eastAsia="宋体"/>
          <w:lang w:val="de-DE"/>
        </w:rPr>
      </w:pPr>
      <w:r>
        <w:rPr>
          <w:rFonts w:ascii="宋体" w:hAnsi="宋体" w:eastAsia="宋体"/>
          <w:lang w:val="de-DE"/>
        </w:rPr>
        <w:t>（</w:t>
      </w:r>
      <w:r>
        <w:rPr>
          <w:rFonts w:hint="eastAsia" w:ascii="宋体" w:hAnsi="宋体" w:eastAsia="宋体"/>
          <w:lang w:val="de-DE"/>
        </w:rPr>
        <w:t>2</w:t>
      </w:r>
      <w:r>
        <w:rPr>
          <w:rFonts w:ascii="宋体" w:hAnsi="宋体" w:eastAsia="宋体"/>
          <w:lang w:val="de-DE"/>
        </w:rPr>
        <w:t>）</w:t>
      </w:r>
      <w:r>
        <w:rPr>
          <w:rFonts w:hint="eastAsia" w:ascii="宋体" w:hAnsi="宋体" w:eastAsia="宋体"/>
          <w:lang w:val="de-DE"/>
        </w:rPr>
        <w:t>气泵</w:t>
      </w:r>
      <w:r>
        <w:rPr>
          <w:rFonts w:ascii="宋体" w:hAnsi="宋体" w:eastAsia="宋体"/>
          <w:lang w:val="de-DE"/>
        </w:rPr>
        <w:t>：</w:t>
      </w:r>
      <w:r>
        <w:rPr>
          <w:rFonts w:hint="eastAsia" w:ascii="宋体" w:hAnsi="宋体" w:eastAsia="宋体"/>
          <w:lang w:val="de-DE"/>
        </w:rPr>
        <w:t>以电力为动力的气泵，通过电力不停压缩空气，产生气压。</w:t>
      </w:r>
    </w:p>
    <w:p w14:paraId="76C39F5F">
      <w:pPr>
        <w:spacing w:line="360" w:lineRule="auto"/>
        <w:ind w:firstLine="420"/>
        <w:rPr>
          <w:rFonts w:ascii="宋体" w:hAnsi="宋体" w:eastAsia="宋体"/>
          <w:lang w:val="de-DE"/>
        </w:rPr>
      </w:pPr>
      <w:r>
        <w:rPr>
          <w:rFonts w:hint="eastAsia" w:ascii="宋体" w:hAnsi="宋体" w:eastAsia="宋体"/>
          <w:lang w:val="de-DE"/>
        </w:rPr>
        <w:t>（3）伺服电机</w:t>
      </w:r>
      <w:r>
        <w:rPr>
          <w:rFonts w:ascii="宋体" w:hAnsi="宋体" w:eastAsia="宋体"/>
          <w:lang w:val="de-DE"/>
        </w:rPr>
        <w:t>：</w:t>
      </w:r>
      <w:r>
        <w:rPr>
          <w:rFonts w:hint="eastAsia" w:ascii="宋体" w:hAnsi="宋体" w:eastAsia="宋体"/>
          <w:lang w:val="de-DE"/>
        </w:rPr>
        <w:t>伺服电机是指在伺服系统中控制机械元件运转的发动机，是一种补助马达间接变速装置，可以将电压信号转化为转矩和转速以驱动控制对象。伺服电机转子转速受输入信号控制，并能快速反应，在自动控制系统中，用作执行元件，且具有机电时间常数小、线性度高等特性，可把所收到的电信号转换成电动机轴上的角位移或角速度输出</w:t>
      </w:r>
      <w:r>
        <w:rPr>
          <w:rFonts w:ascii="宋体" w:hAnsi="宋体" w:eastAsia="宋体"/>
          <w:lang w:val="de-DE"/>
        </w:rPr>
        <w:t>。</w:t>
      </w:r>
    </w:p>
    <w:p w14:paraId="1BA66570">
      <w:pPr>
        <w:spacing w:line="360" w:lineRule="auto"/>
        <w:ind w:firstLine="420"/>
        <w:rPr>
          <w:rFonts w:ascii="宋体" w:hAnsi="宋体" w:eastAsia="宋体"/>
          <w:lang w:val="de-DE"/>
        </w:rPr>
      </w:pPr>
      <w:r>
        <w:rPr>
          <w:rFonts w:hint="eastAsia" w:ascii="宋体" w:hAnsi="宋体" w:eastAsia="宋体"/>
          <w:lang w:val="de-DE"/>
        </w:rPr>
        <w:t>（4）机械手</w:t>
      </w:r>
      <w:r>
        <w:rPr>
          <w:rFonts w:ascii="宋体" w:hAnsi="宋体" w:eastAsia="宋体"/>
          <w:lang w:val="de-DE"/>
        </w:rPr>
        <w:t>：</w:t>
      </w:r>
      <w:r>
        <w:rPr>
          <w:rFonts w:hint="eastAsia" w:ascii="宋体" w:hAnsi="宋体" w:eastAsia="宋体"/>
          <w:lang w:val="de-DE"/>
        </w:rPr>
        <w:t>模仿人手和臂的某些动作功能，用以按固定程序抓取、搬运物件或操作工具的自动操作装置。</w:t>
      </w:r>
    </w:p>
    <w:p w14:paraId="04129BFA">
      <w:pPr>
        <w:spacing w:line="360" w:lineRule="auto"/>
        <w:ind w:firstLine="420"/>
        <w:rPr>
          <w:rFonts w:ascii="宋体" w:hAnsi="宋体" w:eastAsia="宋体"/>
          <w:lang w:val="de-DE"/>
        </w:rPr>
      </w:pPr>
      <w:r>
        <w:rPr>
          <w:rFonts w:hint="eastAsia" w:ascii="宋体" w:hAnsi="宋体" w:eastAsia="宋体"/>
          <w:lang w:val="de-DE"/>
        </w:rPr>
        <w:t>（5）电源供电模块</w:t>
      </w:r>
      <w:r>
        <w:rPr>
          <w:rFonts w:ascii="宋体" w:hAnsi="宋体" w:eastAsia="宋体"/>
          <w:lang w:val="de-DE"/>
        </w:rPr>
        <w:t>：</w:t>
      </w:r>
      <w:r>
        <w:rPr>
          <w:rFonts w:hint="eastAsia" w:ascii="宋体" w:hAnsi="宋体" w:eastAsia="宋体"/>
          <w:lang w:val="de-DE"/>
        </w:rPr>
        <w:t>电源供电模块是通过对CPU模块、I/O模块以及其他特殊功能模块的电源供应与管理，从而使PLC系统能够实现精准的控制、高效的数据处理以及稳定的运行状态。</w:t>
      </w:r>
    </w:p>
    <w:p w14:paraId="1BE92EF0">
      <w:pPr>
        <w:spacing w:line="360" w:lineRule="auto"/>
        <w:ind w:firstLine="420"/>
        <w:rPr>
          <w:rFonts w:ascii="宋体" w:hAnsi="宋体" w:eastAsia="宋体"/>
          <w:lang w:val="de-DE"/>
        </w:rPr>
      </w:pPr>
      <w:r>
        <w:rPr>
          <w:rFonts w:hint="eastAsia" w:ascii="宋体" w:hAnsi="宋体" w:eastAsia="宋体"/>
          <w:lang w:val="de-DE"/>
        </w:rPr>
        <w:t>（6）</w:t>
      </w:r>
      <w:r>
        <w:rPr>
          <w:rFonts w:ascii="宋体" w:hAnsi="宋体" w:eastAsia="宋体"/>
          <w:lang w:val="de-DE"/>
        </w:rPr>
        <w:t>PLC</w:t>
      </w:r>
      <w:r>
        <w:rPr>
          <w:rFonts w:hint="eastAsia" w:ascii="宋体" w:hAnsi="宋体" w:eastAsia="宋体"/>
          <w:lang w:val="de-DE"/>
        </w:rPr>
        <w:t>：可编程逻辑控制器是一种具有微处理器的用于自动化控制的数字运算控制器，可以将控制指令随时载入内存进行储存与执行。可编程控制器由CPU、指令及数据内存、输入/输出接口、电源、数字模拟转换等功能单元组成。</w:t>
      </w:r>
    </w:p>
    <w:p w14:paraId="271FB912">
      <w:pPr>
        <w:spacing w:line="360" w:lineRule="auto"/>
        <w:ind w:firstLine="420"/>
        <w:rPr>
          <w:rFonts w:ascii="宋体" w:hAnsi="宋体" w:eastAsia="宋体"/>
          <w:b/>
          <w:lang w:val="de-DE"/>
        </w:rPr>
      </w:pPr>
      <w:r>
        <w:rPr>
          <w:rFonts w:hint="eastAsia" w:ascii="宋体" w:hAnsi="宋体" w:eastAsia="宋体"/>
          <w:b/>
          <w:lang w:val="de-DE"/>
        </w:rPr>
        <w:t>2、可实现如下的实训功能：</w:t>
      </w:r>
    </w:p>
    <w:p w14:paraId="65145AA1">
      <w:pPr>
        <w:spacing w:line="360" w:lineRule="auto"/>
        <w:ind w:firstLine="420"/>
        <w:rPr>
          <w:rFonts w:ascii="宋体" w:hAnsi="宋体" w:eastAsia="宋体"/>
          <w:lang w:val="de-DE"/>
        </w:rPr>
      </w:pPr>
      <w:r>
        <w:rPr>
          <w:rFonts w:hint="eastAsia" w:ascii="宋体" w:hAnsi="宋体" w:eastAsia="宋体"/>
          <w:lang w:val="de-DE"/>
        </w:rPr>
        <w:t>（1）机械/电气设备认知；</w:t>
      </w:r>
    </w:p>
    <w:p w14:paraId="70DE772F">
      <w:pPr>
        <w:spacing w:line="360" w:lineRule="auto"/>
        <w:ind w:firstLine="420"/>
        <w:rPr>
          <w:rFonts w:ascii="宋体" w:hAnsi="宋体" w:eastAsia="宋体"/>
          <w:lang w:val="de-DE"/>
        </w:rPr>
      </w:pPr>
      <w:r>
        <w:rPr>
          <w:rFonts w:hint="eastAsia" w:ascii="宋体" w:hAnsi="宋体" w:eastAsia="宋体"/>
          <w:lang w:val="de-DE"/>
        </w:rPr>
        <w:t>（2）传送机构的安装调试；</w:t>
      </w:r>
    </w:p>
    <w:p w14:paraId="01C5C485">
      <w:pPr>
        <w:spacing w:line="360" w:lineRule="auto"/>
        <w:ind w:firstLine="420"/>
        <w:rPr>
          <w:rFonts w:ascii="宋体" w:hAnsi="宋体" w:eastAsia="宋体"/>
          <w:lang w:val="de-DE"/>
        </w:rPr>
      </w:pPr>
      <w:r>
        <w:rPr>
          <w:rFonts w:hint="eastAsia" w:ascii="宋体" w:hAnsi="宋体" w:eastAsia="宋体"/>
          <w:lang w:val="de-DE"/>
        </w:rPr>
        <w:t>（</w:t>
      </w:r>
      <w:r>
        <w:rPr>
          <w:rFonts w:ascii="宋体" w:hAnsi="宋体" w:eastAsia="宋体"/>
          <w:lang w:val="de-DE"/>
        </w:rPr>
        <w:t>3</w:t>
      </w:r>
      <w:r>
        <w:rPr>
          <w:rFonts w:hint="eastAsia" w:ascii="宋体" w:hAnsi="宋体" w:eastAsia="宋体"/>
          <w:lang w:val="de-DE"/>
        </w:rPr>
        <w:t>）电气控制电路的安装；</w:t>
      </w:r>
    </w:p>
    <w:p w14:paraId="27D77E00">
      <w:pPr>
        <w:spacing w:line="360" w:lineRule="auto"/>
        <w:ind w:firstLine="420"/>
        <w:rPr>
          <w:rFonts w:ascii="宋体" w:hAnsi="宋体" w:eastAsia="宋体"/>
          <w:lang w:val="de-DE"/>
        </w:rPr>
      </w:pPr>
      <w:r>
        <w:rPr>
          <w:rFonts w:hint="eastAsia" w:ascii="宋体" w:hAnsi="宋体" w:eastAsia="宋体"/>
          <w:lang w:val="de-DE"/>
        </w:rPr>
        <w:t>（</w:t>
      </w:r>
      <w:r>
        <w:rPr>
          <w:rFonts w:ascii="宋体" w:hAnsi="宋体" w:eastAsia="宋体"/>
          <w:lang w:val="de-DE"/>
        </w:rPr>
        <w:t>4</w:t>
      </w:r>
      <w:r>
        <w:rPr>
          <w:rFonts w:hint="eastAsia" w:ascii="宋体" w:hAnsi="宋体" w:eastAsia="宋体"/>
          <w:lang w:val="de-DE"/>
        </w:rPr>
        <w:t>）设备模拟运行；</w:t>
      </w:r>
    </w:p>
    <w:p w14:paraId="069C8176">
      <w:pPr>
        <w:spacing w:line="360" w:lineRule="auto"/>
        <w:ind w:firstLine="420"/>
        <w:rPr>
          <w:rFonts w:ascii="宋体" w:hAnsi="宋体" w:eastAsia="宋体"/>
          <w:lang w:val="de-DE"/>
        </w:rPr>
      </w:pPr>
      <w:r>
        <w:rPr>
          <w:rFonts w:hint="eastAsia" w:ascii="宋体" w:hAnsi="宋体" w:eastAsia="宋体"/>
          <w:lang w:val="de-DE"/>
        </w:rPr>
        <w:t>（5）设备模拟组装、电气接线考核评分。</w:t>
      </w:r>
    </w:p>
    <w:p w14:paraId="4ADFF769">
      <w:pPr>
        <w:pStyle w:val="3"/>
        <w:spacing w:line="360" w:lineRule="auto"/>
        <w:rPr>
          <w:rFonts w:ascii="宋体" w:hAnsi="宋体" w:eastAsia="宋体" w:cs="Times New Roman"/>
          <w:lang w:val="de-DE"/>
        </w:rPr>
      </w:pPr>
      <w:bookmarkStart w:id="2" w:name="_Toc178586648"/>
      <w:r>
        <w:rPr>
          <w:rFonts w:ascii="宋体" w:hAnsi="宋体" w:eastAsia="宋体" w:cs="Times New Roman"/>
          <w:lang w:val="de-DE"/>
        </w:rPr>
        <w:t>二、</w:t>
      </w:r>
      <w:r>
        <w:rPr>
          <w:rFonts w:hint="eastAsia" w:ascii="宋体" w:hAnsi="宋体" w:eastAsia="宋体" w:cs="Times New Roman"/>
          <w:lang w:val="de-DE"/>
        </w:rPr>
        <w:t>实训目的</w:t>
      </w:r>
      <w:bookmarkEnd w:id="2"/>
    </w:p>
    <w:p w14:paraId="2FFC7E42">
      <w:pPr>
        <w:spacing w:line="360" w:lineRule="auto"/>
        <w:ind w:firstLine="420"/>
      </w:pPr>
      <w:r>
        <w:rPr>
          <w:rFonts w:hint="eastAsia"/>
        </w:rPr>
        <w:t>针对机电一体化教学，模拟搭建直角坐标机器人、气泵、伺服电机、机械手、电源供电模块、传动机构等工业自动化三维场景。通过拖拽的方式模拟设备模型组装过程，之后按照系统设定的设备接线-测试-参数设置-程序运行相关步骤进行交互操作。充分锻炼学生设备组装、接线、编程调试等综合能力。</w:t>
      </w:r>
    </w:p>
    <w:p w14:paraId="2099AB92">
      <w:pPr>
        <w:pStyle w:val="3"/>
        <w:spacing w:line="360" w:lineRule="auto"/>
        <w:rPr>
          <w:rFonts w:ascii="宋体" w:hAnsi="宋体" w:eastAsia="宋体" w:cs="Times New Roman"/>
          <w:lang w:val="de-DE"/>
        </w:rPr>
      </w:pPr>
      <w:bookmarkStart w:id="3" w:name="_Toc178586649"/>
      <w:r>
        <w:rPr>
          <w:rFonts w:hint="eastAsia" w:ascii="宋体" w:hAnsi="宋体" w:eastAsia="宋体" w:cs="Times New Roman"/>
          <w:lang w:val="de-DE"/>
        </w:rPr>
        <w:t>三</w:t>
      </w:r>
      <w:r>
        <w:rPr>
          <w:rFonts w:ascii="宋体" w:hAnsi="宋体" w:eastAsia="宋体" w:cs="Times New Roman"/>
          <w:lang w:val="de-DE"/>
        </w:rPr>
        <w:t>、</w:t>
      </w:r>
      <w:r>
        <w:rPr>
          <w:rFonts w:hint="eastAsia" w:ascii="宋体" w:hAnsi="宋体" w:eastAsia="宋体" w:cs="Times New Roman"/>
          <w:lang w:val="de-DE"/>
        </w:rPr>
        <w:t>实训任务</w:t>
      </w:r>
      <w:bookmarkEnd w:id="3"/>
    </w:p>
    <w:p w14:paraId="2B82BEC7">
      <w:pPr>
        <w:spacing w:line="360" w:lineRule="auto"/>
        <w:ind w:firstLine="420"/>
      </w:pPr>
      <w:r>
        <w:rPr>
          <w:rFonts w:hint="eastAsia"/>
        </w:rPr>
        <w:t>（1）设备组装：点击右侧设备栏，选择相应的元器件，放置在场景中合适位置上，一步步完成整个智能运动控制设备的组装。</w:t>
      </w:r>
    </w:p>
    <w:p w14:paraId="05DE4304">
      <w:pPr>
        <w:spacing w:line="360" w:lineRule="auto"/>
        <w:ind w:firstLine="420"/>
      </w:pPr>
      <w:r>
        <w:rPr>
          <w:rFonts w:hint="eastAsia"/>
        </w:rPr>
        <w:t>（2）设备接线：认真阅读端子分配表、PLC接线图，充分理解控制原理，一步步完成各个端子模拟接线过程。</w:t>
      </w:r>
    </w:p>
    <w:p w14:paraId="20B1BD2A">
      <w:pPr>
        <w:spacing w:line="360" w:lineRule="auto"/>
        <w:ind w:firstLine="420"/>
      </w:pPr>
      <w:r>
        <w:rPr>
          <w:rFonts w:hint="eastAsia"/>
        </w:rPr>
        <w:t>（3）程序下载：根据控制要求、端子分配及功能表、接线图，将编译无误的程序下载到PLC中。</w:t>
      </w:r>
    </w:p>
    <w:p w14:paraId="1AFF6908">
      <w:pPr>
        <w:spacing w:line="360" w:lineRule="auto"/>
        <w:ind w:firstLine="420"/>
      </w:pPr>
      <w:r>
        <w:rPr>
          <w:rFonts w:hint="eastAsia"/>
        </w:rPr>
        <w:t>（4）设备运行：根据控制要求，按下“启动”按钮、“停止”按钮观察设备的运动情况。</w:t>
      </w:r>
    </w:p>
    <w:p w14:paraId="0D29A90F">
      <w:pPr>
        <w:pStyle w:val="3"/>
        <w:spacing w:line="360" w:lineRule="auto"/>
        <w:rPr>
          <w:rFonts w:ascii="宋体" w:hAnsi="宋体" w:eastAsia="宋体" w:cs="Times New Roman"/>
          <w:lang w:val="de-DE"/>
        </w:rPr>
      </w:pPr>
      <w:bookmarkStart w:id="4" w:name="_Toc178586650"/>
      <w:r>
        <w:rPr>
          <w:rFonts w:hint="eastAsia" w:ascii="宋体" w:hAnsi="宋体" w:eastAsia="宋体" w:cs="Times New Roman"/>
          <w:lang w:val="de-DE"/>
        </w:rPr>
        <w:t>四</w:t>
      </w:r>
      <w:r>
        <w:rPr>
          <w:rFonts w:ascii="宋体" w:hAnsi="宋体" w:eastAsia="宋体" w:cs="Times New Roman"/>
          <w:lang w:val="de-DE"/>
        </w:rPr>
        <w:t>、</w:t>
      </w:r>
      <w:r>
        <w:rPr>
          <w:rFonts w:hint="eastAsia" w:ascii="宋体" w:hAnsi="宋体" w:eastAsia="宋体" w:cs="Times New Roman"/>
          <w:lang w:val="de-DE"/>
        </w:rPr>
        <w:t>实训报告明细</w:t>
      </w:r>
      <w:bookmarkEnd w:id="4"/>
    </w:p>
    <w:p w14:paraId="02CE9CB8">
      <w:pPr>
        <w:spacing w:line="360" w:lineRule="auto"/>
        <w:ind w:firstLine="420"/>
        <w:rPr>
          <w:rFonts w:ascii="宋体" w:hAnsi="宋体" w:eastAsia="宋体"/>
          <w:b/>
          <w:lang w:val="de-DE"/>
        </w:rPr>
      </w:pPr>
      <w:r>
        <w:rPr>
          <w:rFonts w:hint="eastAsia" w:ascii="宋体" w:hAnsi="宋体" w:eastAsia="宋体"/>
          <w:b/>
          <w:lang w:val="de-DE"/>
        </w:rPr>
        <w:t>1、模拟组装</w:t>
      </w:r>
    </w:p>
    <w:p w14:paraId="0E623B57">
      <w:pPr>
        <w:spacing w:line="360" w:lineRule="auto"/>
        <w:jc w:val="left"/>
        <w:rPr>
          <w:rFonts w:ascii="宋体" w:hAnsi="宋体" w:eastAsia="宋体"/>
          <w:b/>
          <w:lang w:val="de-DE"/>
        </w:rPr>
      </w:pPr>
      <w:bookmarkStart w:id="5" w:name="_GoBack"/>
      <w:bookmarkEnd w:id="5"/>
    </w:p>
    <w:p w14:paraId="6FCC201E">
      <w:pPr>
        <w:spacing w:line="360" w:lineRule="auto"/>
        <w:ind w:firstLine="420"/>
        <w:rPr>
          <w:rFonts w:hint="eastAsia" w:ascii="宋体" w:hAnsi="宋体" w:eastAsia="宋体"/>
          <w:b/>
          <w:lang w:val="de-DE"/>
        </w:rPr>
      </w:pPr>
    </w:p>
    <w:p w14:paraId="51615342">
      <w:pPr>
        <w:spacing w:line="360" w:lineRule="auto"/>
        <w:ind w:firstLine="420"/>
        <w:rPr>
          <w:rFonts w:ascii="宋体" w:hAnsi="宋体" w:eastAsia="宋体"/>
          <w:b/>
          <w:lang w:val="de-DE"/>
        </w:rPr>
      </w:pPr>
      <w:r>
        <w:rPr>
          <w:rFonts w:ascii="宋体" w:hAnsi="宋体" w:eastAsia="宋体"/>
          <w:b/>
          <w:lang w:val="de-DE"/>
        </w:rPr>
        <w:t>2</w:t>
      </w:r>
      <w:r>
        <w:rPr>
          <w:rFonts w:hint="eastAsia" w:ascii="宋体" w:hAnsi="宋体" w:eastAsia="宋体"/>
          <w:b/>
          <w:lang w:val="de-DE"/>
        </w:rPr>
        <w:t>、设备接线</w:t>
      </w:r>
    </w:p>
    <w:p w14:paraId="639C9AC6">
      <w:pPr>
        <w:spacing w:line="360" w:lineRule="auto"/>
        <w:ind w:firstLine="420"/>
        <w:rPr>
          <w:rFonts w:ascii="宋体" w:hAnsi="宋体" w:eastAsia="宋体"/>
          <w:b/>
          <w:color w:val="FF0000"/>
          <w:lang w:val="de-DE"/>
        </w:rPr>
      </w:pPr>
      <w:r>
        <w:rPr>
          <w:rFonts w:hint="eastAsia" w:ascii="宋体" w:hAnsi="宋体" w:eastAsia="宋体"/>
          <w:b/>
          <w:color w:val="FF0000"/>
          <w:lang w:val="de-DE"/>
        </w:rPr>
        <w:t>备注：同一行以及/号代表需要端子串联。</w:t>
      </w:r>
    </w:p>
    <w:tbl>
      <w:tblPr>
        <w:tblStyle w:val="21"/>
        <w:tblW w:w="5000" w:type="pct"/>
        <w:tblInd w:w="0" w:type="dxa"/>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autofit"/>
        <w:tblCellMar>
          <w:top w:w="0" w:type="dxa"/>
          <w:left w:w="108" w:type="dxa"/>
          <w:bottom w:w="0" w:type="dxa"/>
          <w:right w:w="108" w:type="dxa"/>
        </w:tblCellMar>
      </w:tblPr>
      <w:tblGrid>
        <w:gridCol w:w="1010"/>
        <w:gridCol w:w="783"/>
        <w:gridCol w:w="1010"/>
        <w:gridCol w:w="896"/>
        <w:gridCol w:w="1067"/>
        <w:gridCol w:w="1067"/>
        <w:gridCol w:w="1010"/>
        <w:gridCol w:w="896"/>
        <w:gridCol w:w="783"/>
      </w:tblGrid>
      <w:tr w14:paraId="6324BD3C">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Ex>
        <w:trPr>
          <w:trHeight w:val="276" w:hRule="atLeast"/>
        </w:trPr>
        <w:tc>
          <w:tcPr>
            <w:tcW w:w="604" w:type="pct"/>
            <w:noWrap/>
          </w:tcPr>
          <w:p w14:paraId="211DEB05">
            <w:pPr>
              <w:widowControl/>
              <w:jc w:val="center"/>
              <w:rPr>
                <w:rFonts w:ascii="等线" w:hAnsi="等线" w:eastAsia="等线" w:cs="宋体"/>
                <w:b/>
                <w:bCs/>
                <w:color w:val="000000"/>
                <w:kern w:val="0"/>
                <w:sz w:val="22"/>
              </w:rPr>
            </w:pPr>
            <w:r>
              <w:rPr>
                <w:rFonts w:hint="eastAsia" w:ascii="等线" w:hAnsi="等线" w:eastAsia="等线" w:cs="宋体"/>
                <w:b/>
                <w:bCs/>
                <w:color w:val="000000"/>
                <w:kern w:val="0"/>
                <w:sz w:val="22"/>
              </w:rPr>
              <w:t>以太网（左一）</w:t>
            </w:r>
          </w:p>
        </w:tc>
        <w:tc>
          <w:tcPr>
            <w:tcW w:w="604" w:type="pct"/>
            <w:noWrap/>
          </w:tcPr>
          <w:p w14:paraId="2B371EC8">
            <w:pPr>
              <w:widowControl/>
              <w:jc w:val="center"/>
              <w:rPr>
                <w:rFonts w:ascii="等线" w:hAnsi="等线" w:eastAsia="等线" w:cs="宋体"/>
                <w:b/>
                <w:bCs/>
                <w:color w:val="000000"/>
                <w:kern w:val="0"/>
                <w:sz w:val="22"/>
              </w:rPr>
            </w:pPr>
            <w:r>
              <w:rPr>
                <w:rFonts w:hint="eastAsia" w:ascii="等线" w:hAnsi="等线" w:eastAsia="等线" w:cs="宋体"/>
                <w:b/>
                <w:bCs/>
                <w:color w:val="000000"/>
                <w:kern w:val="0"/>
                <w:sz w:val="22"/>
              </w:rPr>
              <w:t>以太网左三</w:t>
            </w:r>
          </w:p>
        </w:tc>
        <w:tc>
          <w:tcPr>
            <w:tcW w:w="537" w:type="pct"/>
            <w:noWrap/>
          </w:tcPr>
          <w:p w14:paraId="3020CBC3">
            <w:pPr>
              <w:widowControl/>
              <w:jc w:val="center"/>
              <w:rPr>
                <w:rFonts w:ascii="等线" w:hAnsi="等线" w:eastAsia="等线" w:cs="宋体"/>
                <w:b/>
                <w:bCs/>
                <w:color w:val="000000"/>
                <w:kern w:val="0"/>
                <w:sz w:val="22"/>
              </w:rPr>
            </w:pPr>
            <w:r>
              <w:rPr>
                <w:rFonts w:hint="eastAsia" w:ascii="等线" w:hAnsi="等线" w:eastAsia="等线" w:cs="宋体"/>
                <w:b/>
                <w:bCs/>
                <w:color w:val="000000"/>
                <w:kern w:val="0"/>
                <w:sz w:val="22"/>
              </w:rPr>
              <w:t>控制器（左一）</w:t>
            </w:r>
          </w:p>
        </w:tc>
        <w:tc>
          <w:tcPr>
            <w:tcW w:w="470" w:type="pct"/>
            <w:noWrap/>
          </w:tcPr>
          <w:p w14:paraId="0A083E8A">
            <w:pPr>
              <w:widowControl/>
              <w:jc w:val="center"/>
              <w:rPr>
                <w:rFonts w:ascii="等线" w:hAnsi="等线" w:eastAsia="等线" w:cs="宋体"/>
                <w:b/>
                <w:bCs/>
                <w:color w:val="000000"/>
                <w:kern w:val="0"/>
                <w:sz w:val="22"/>
              </w:rPr>
            </w:pPr>
            <w:r>
              <w:rPr>
                <w:rFonts w:hint="eastAsia" w:ascii="等线" w:hAnsi="等线" w:eastAsia="等线" w:cs="宋体"/>
                <w:b/>
                <w:bCs/>
                <w:color w:val="000000"/>
                <w:kern w:val="0"/>
                <w:sz w:val="22"/>
              </w:rPr>
              <w:t>控制按钮模块</w:t>
            </w:r>
          </w:p>
        </w:tc>
        <w:tc>
          <w:tcPr>
            <w:tcW w:w="690" w:type="pct"/>
            <w:noWrap/>
          </w:tcPr>
          <w:p w14:paraId="0F674CC4">
            <w:pPr>
              <w:widowControl/>
              <w:jc w:val="center"/>
              <w:rPr>
                <w:rFonts w:ascii="等线" w:hAnsi="等线" w:eastAsia="等线" w:cs="宋体"/>
                <w:b/>
                <w:bCs/>
                <w:color w:val="000000"/>
                <w:kern w:val="0"/>
                <w:sz w:val="22"/>
              </w:rPr>
            </w:pPr>
            <w:r>
              <w:rPr>
                <w:rFonts w:hint="eastAsia" w:ascii="等线" w:hAnsi="等线" w:eastAsia="等线" w:cs="宋体"/>
                <w:b/>
                <w:bCs/>
                <w:color w:val="000000"/>
                <w:kern w:val="0"/>
                <w:sz w:val="22"/>
              </w:rPr>
              <w:t>物料输送模块-前</w:t>
            </w:r>
          </w:p>
        </w:tc>
        <w:tc>
          <w:tcPr>
            <w:tcW w:w="684" w:type="pct"/>
            <w:noWrap/>
          </w:tcPr>
          <w:p w14:paraId="694743BC">
            <w:pPr>
              <w:widowControl/>
              <w:jc w:val="center"/>
              <w:rPr>
                <w:rFonts w:ascii="等线" w:hAnsi="等线" w:eastAsia="等线" w:cs="宋体"/>
                <w:b/>
                <w:bCs/>
                <w:color w:val="000000"/>
                <w:kern w:val="0"/>
                <w:sz w:val="22"/>
              </w:rPr>
            </w:pPr>
            <w:r>
              <w:rPr>
                <w:rFonts w:hint="eastAsia" w:ascii="等线" w:hAnsi="等线" w:eastAsia="等线" w:cs="宋体"/>
                <w:b/>
                <w:bCs/>
                <w:color w:val="000000"/>
                <w:kern w:val="0"/>
                <w:sz w:val="22"/>
              </w:rPr>
              <w:t>物料输送模块-后</w:t>
            </w:r>
          </w:p>
        </w:tc>
        <w:tc>
          <w:tcPr>
            <w:tcW w:w="470" w:type="pct"/>
            <w:noWrap/>
          </w:tcPr>
          <w:p w14:paraId="57C64264">
            <w:pPr>
              <w:widowControl/>
              <w:jc w:val="center"/>
              <w:rPr>
                <w:rFonts w:ascii="等线" w:hAnsi="等线" w:eastAsia="等线" w:cs="宋体"/>
                <w:b/>
                <w:bCs/>
                <w:color w:val="000000"/>
                <w:kern w:val="0"/>
                <w:sz w:val="22"/>
              </w:rPr>
            </w:pPr>
            <w:r>
              <w:rPr>
                <w:rFonts w:hint="eastAsia" w:ascii="等线" w:hAnsi="等线" w:eastAsia="等线" w:cs="宋体"/>
                <w:b/>
                <w:bCs/>
                <w:color w:val="000000"/>
                <w:kern w:val="0"/>
                <w:sz w:val="22"/>
              </w:rPr>
              <w:t>控制器（左二）</w:t>
            </w:r>
          </w:p>
        </w:tc>
        <w:tc>
          <w:tcPr>
            <w:tcW w:w="470" w:type="pct"/>
            <w:noWrap/>
          </w:tcPr>
          <w:p w14:paraId="7ED5DD57">
            <w:pPr>
              <w:widowControl/>
              <w:jc w:val="center"/>
              <w:rPr>
                <w:rFonts w:ascii="等线" w:hAnsi="等线" w:eastAsia="等线" w:cs="宋体"/>
                <w:b/>
                <w:bCs/>
                <w:color w:val="000000"/>
                <w:kern w:val="0"/>
                <w:sz w:val="22"/>
              </w:rPr>
            </w:pPr>
            <w:r>
              <w:rPr>
                <w:rFonts w:hint="eastAsia" w:ascii="等线" w:hAnsi="等线" w:eastAsia="等线" w:cs="宋体"/>
                <w:b/>
                <w:bCs/>
                <w:color w:val="000000"/>
                <w:kern w:val="0"/>
                <w:sz w:val="22"/>
              </w:rPr>
              <w:t>磁性开关信号</w:t>
            </w:r>
          </w:p>
        </w:tc>
        <w:tc>
          <w:tcPr>
            <w:tcW w:w="470" w:type="pct"/>
            <w:noWrap/>
          </w:tcPr>
          <w:p w14:paraId="0B73590C">
            <w:pPr>
              <w:widowControl/>
              <w:jc w:val="center"/>
              <w:rPr>
                <w:rFonts w:ascii="等线" w:hAnsi="等线" w:eastAsia="等线" w:cs="宋体"/>
                <w:b/>
                <w:bCs/>
                <w:color w:val="000000"/>
                <w:kern w:val="0"/>
                <w:sz w:val="22"/>
              </w:rPr>
            </w:pPr>
            <w:r>
              <w:rPr>
                <w:rFonts w:hint="eastAsia" w:ascii="等线" w:hAnsi="等线" w:eastAsia="等线" w:cs="宋体"/>
                <w:b/>
                <w:bCs/>
                <w:color w:val="000000"/>
                <w:kern w:val="0"/>
                <w:sz w:val="22"/>
              </w:rPr>
              <w:t>电磁阀信号</w:t>
            </w:r>
          </w:p>
        </w:tc>
      </w:tr>
      <w:tr w14:paraId="747E053B">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shd w:val="clear" w:color="auto" w:fill="F1F1F1" w:themeFill="background1" w:themeFillShade="F2"/>
            <w:noWrap/>
          </w:tcPr>
          <w:p w14:paraId="170E9267">
            <w:pPr>
              <w:widowControl/>
              <w:jc w:val="center"/>
              <w:rPr>
                <w:rFonts w:ascii="等线" w:hAnsi="等线" w:eastAsia="等线" w:cs="宋体"/>
                <w:b/>
                <w:bCs/>
                <w:kern w:val="0"/>
                <w:sz w:val="22"/>
              </w:rPr>
            </w:pPr>
          </w:p>
        </w:tc>
        <w:tc>
          <w:tcPr>
            <w:tcW w:w="604" w:type="pct"/>
            <w:shd w:val="clear" w:color="auto" w:fill="F1F1F1" w:themeFill="background1" w:themeFillShade="F2"/>
            <w:noWrap/>
          </w:tcPr>
          <w:p w14:paraId="25161CD2">
            <w:pPr>
              <w:widowControl/>
              <w:jc w:val="center"/>
              <w:rPr>
                <w:rFonts w:ascii="Times New Roman" w:hAnsi="Times New Roman" w:eastAsia="Times New Roman" w:cs="Times New Roman"/>
                <w:kern w:val="0"/>
                <w:sz w:val="20"/>
                <w:szCs w:val="20"/>
              </w:rPr>
            </w:pPr>
          </w:p>
        </w:tc>
        <w:tc>
          <w:tcPr>
            <w:tcW w:w="537" w:type="pct"/>
            <w:shd w:val="clear" w:color="auto" w:fill="F1F1F1" w:themeFill="background1" w:themeFillShade="F2"/>
            <w:noWrap/>
          </w:tcPr>
          <w:p w14:paraId="31CF79CD">
            <w:pPr>
              <w:widowControl/>
              <w:jc w:val="center"/>
              <w:rPr>
                <w:rFonts w:ascii="等线" w:hAnsi="等线" w:eastAsia="等线" w:cs="宋体"/>
                <w:kern w:val="0"/>
                <w:sz w:val="22"/>
              </w:rPr>
            </w:pPr>
            <w:r>
              <w:rPr>
                <w:rFonts w:hint="eastAsia" w:ascii="等线" w:hAnsi="等线" w:eastAsia="等线" w:cs="宋体"/>
                <w:kern w:val="0"/>
                <w:sz w:val="22"/>
              </w:rPr>
              <w:t>I2.0</w:t>
            </w:r>
          </w:p>
        </w:tc>
        <w:tc>
          <w:tcPr>
            <w:tcW w:w="470" w:type="pct"/>
            <w:shd w:val="clear" w:color="auto" w:fill="F1F1F1" w:themeFill="background1" w:themeFillShade="F2"/>
            <w:noWrap/>
          </w:tcPr>
          <w:p w14:paraId="6B3745F8">
            <w:pPr>
              <w:widowControl/>
              <w:jc w:val="center"/>
              <w:rPr>
                <w:rFonts w:ascii="等线" w:hAnsi="等线" w:eastAsia="等线" w:cs="宋体"/>
                <w:kern w:val="0"/>
                <w:sz w:val="22"/>
              </w:rPr>
            </w:pPr>
            <w:r>
              <w:rPr>
                <w:rFonts w:hint="eastAsia" w:ascii="等线" w:hAnsi="等线" w:eastAsia="等线" w:cs="宋体"/>
                <w:kern w:val="0"/>
                <w:sz w:val="22"/>
              </w:rPr>
              <w:t>升降气缸</w:t>
            </w:r>
          </w:p>
        </w:tc>
        <w:tc>
          <w:tcPr>
            <w:tcW w:w="690" w:type="pct"/>
            <w:shd w:val="clear" w:color="auto" w:fill="F1F1F1" w:themeFill="background1" w:themeFillShade="F2"/>
            <w:noWrap/>
          </w:tcPr>
          <w:p w14:paraId="7C2E147D">
            <w:pPr>
              <w:widowControl/>
              <w:jc w:val="center"/>
              <w:rPr>
                <w:rFonts w:ascii="等线" w:hAnsi="等线" w:eastAsia="等线" w:cs="宋体"/>
                <w:kern w:val="0"/>
                <w:sz w:val="22"/>
              </w:rPr>
            </w:pPr>
          </w:p>
        </w:tc>
        <w:tc>
          <w:tcPr>
            <w:tcW w:w="684" w:type="pct"/>
            <w:shd w:val="clear" w:color="auto" w:fill="F1F1F1" w:themeFill="background1" w:themeFillShade="F2"/>
            <w:noWrap/>
          </w:tcPr>
          <w:p w14:paraId="04D1B3CB">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51D8156B">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2E4E5B6A">
            <w:pPr>
              <w:widowControl/>
              <w:jc w:val="center"/>
              <w:rPr>
                <w:rFonts w:ascii="等线" w:hAnsi="等线" w:eastAsia="等线" w:cs="宋体"/>
                <w:kern w:val="0"/>
                <w:sz w:val="22"/>
              </w:rPr>
            </w:pPr>
            <w:r>
              <w:rPr>
                <w:rFonts w:hint="eastAsia" w:ascii="等线" w:hAnsi="等线" w:eastAsia="等线" w:cs="宋体"/>
                <w:kern w:val="0"/>
                <w:sz w:val="22"/>
              </w:rPr>
              <w:t>下降</w:t>
            </w:r>
          </w:p>
        </w:tc>
        <w:tc>
          <w:tcPr>
            <w:tcW w:w="470" w:type="pct"/>
            <w:shd w:val="clear" w:color="auto" w:fill="F1F1F1" w:themeFill="background1" w:themeFillShade="F2"/>
            <w:noWrap/>
          </w:tcPr>
          <w:p w14:paraId="25F2A59D">
            <w:pPr>
              <w:widowControl/>
              <w:jc w:val="center"/>
              <w:rPr>
                <w:rFonts w:ascii="等线" w:hAnsi="等线" w:eastAsia="等线" w:cs="宋体"/>
                <w:kern w:val="0"/>
                <w:sz w:val="22"/>
              </w:rPr>
            </w:pPr>
          </w:p>
        </w:tc>
      </w:tr>
      <w:tr w14:paraId="2D07BEE3">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noWrap/>
          </w:tcPr>
          <w:p w14:paraId="747E4027">
            <w:pPr>
              <w:widowControl/>
              <w:jc w:val="center"/>
              <w:rPr>
                <w:rFonts w:ascii="Times New Roman" w:hAnsi="Times New Roman" w:eastAsia="Times New Roman" w:cs="Times New Roman"/>
                <w:b/>
                <w:bCs/>
                <w:kern w:val="0"/>
                <w:sz w:val="20"/>
                <w:szCs w:val="20"/>
              </w:rPr>
            </w:pPr>
          </w:p>
        </w:tc>
        <w:tc>
          <w:tcPr>
            <w:tcW w:w="604" w:type="pct"/>
            <w:noWrap/>
          </w:tcPr>
          <w:p w14:paraId="0BB2CE53">
            <w:pPr>
              <w:widowControl/>
              <w:jc w:val="center"/>
              <w:rPr>
                <w:rFonts w:ascii="Times New Roman" w:hAnsi="Times New Roman" w:eastAsia="Times New Roman" w:cs="Times New Roman"/>
                <w:kern w:val="0"/>
                <w:sz w:val="20"/>
                <w:szCs w:val="20"/>
              </w:rPr>
            </w:pPr>
          </w:p>
        </w:tc>
        <w:tc>
          <w:tcPr>
            <w:tcW w:w="537" w:type="pct"/>
            <w:noWrap/>
          </w:tcPr>
          <w:p w14:paraId="69628014">
            <w:pPr>
              <w:widowControl/>
              <w:jc w:val="center"/>
              <w:rPr>
                <w:rFonts w:ascii="等线" w:hAnsi="等线" w:eastAsia="等线" w:cs="宋体"/>
                <w:kern w:val="0"/>
                <w:sz w:val="22"/>
              </w:rPr>
            </w:pPr>
            <w:r>
              <w:rPr>
                <w:rFonts w:hint="eastAsia" w:ascii="等线" w:hAnsi="等线" w:eastAsia="等线" w:cs="宋体"/>
                <w:kern w:val="0"/>
                <w:sz w:val="22"/>
              </w:rPr>
              <w:t>I2.1</w:t>
            </w:r>
          </w:p>
        </w:tc>
        <w:tc>
          <w:tcPr>
            <w:tcW w:w="470" w:type="pct"/>
            <w:noWrap/>
          </w:tcPr>
          <w:p w14:paraId="53AC09CE">
            <w:pPr>
              <w:widowControl/>
              <w:jc w:val="center"/>
              <w:rPr>
                <w:rFonts w:ascii="等线" w:hAnsi="等线" w:eastAsia="等线" w:cs="宋体"/>
                <w:kern w:val="0"/>
                <w:sz w:val="22"/>
              </w:rPr>
            </w:pPr>
            <w:r>
              <w:rPr>
                <w:rFonts w:hint="eastAsia" w:ascii="等线" w:hAnsi="等线" w:eastAsia="等线" w:cs="宋体"/>
                <w:kern w:val="0"/>
                <w:sz w:val="22"/>
              </w:rPr>
              <w:t>升降气缸</w:t>
            </w:r>
          </w:p>
        </w:tc>
        <w:tc>
          <w:tcPr>
            <w:tcW w:w="690" w:type="pct"/>
            <w:noWrap/>
          </w:tcPr>
          <w:p w14:paraId="72074091">
            <w:pPr>
              <w:widowControl/>
              <w:jc w:val="center"/>
              <w:rPr>
                <w:rFonts w:ascii="等线" w:hAnsi="等线" w:eastAsia="等线" w:cs="宋体"/>
                <w:kern w:val="0"/>
                <w:sz w:val="22"/>
              </w:rPr>
            </w:pPr>
          </w:p>
        </w:tc>
        <w:tc>
          <w:tcPr>
            <w:tcW w:w="684" w:type="pct"/>
            <w:noWrap/>
          </w:tcPr>
          <w:p w14:paraId="688FC8B7">
            <w:pPr>
              <w:widowControl/>
              <w:jc w:val="center"/>
              <w:rPr>
                <w:rFonts w:ascii="Times New Roman" w:hAnsi="Times New Roman" w:eastAsia="Times New Roman" w:cs="Times New Roman"/>
                <w:kern w:val="0"/>
                <w:sz w:val="20"/>
                <w:szCs w:val="20"/>
              </w:rPr>
            </w:pPr>
          </w:p>
        </w:tc>
        <w:tc>
          <w:tcPr>
            <w:tcW w:w="470" w:type="pct"/>
            <w:noWrap/>
          </w:tcPr>
          <w:p w14:paraId="34255979">
            <w:pPr>
              <w:widowControl/>
              <w:jc w:val="center"/>
              <w:rPr>
                <w:rFonts w:ascii="Times New Roman" w:hAnsi="Times New Roman" w:eastAsia="Times New Roman" w:cs="Times New Roman"/>
                <w:kern w:val="0"/>
                <w:sz w:val="20"/>
                <w:szCs w:val="20"/>
              </w:rPr>
            </w:pPr>
          </w:p>
        </w:tc>
        <w:tc>
          <w:tcPr>
            <w:tcW w:w="470" w:type="pct"/>
            <w:noWrap/>
          </w:tcPr>
          <w:p w14:paraId="7F47D0E8">
            <w:pPr>
              <w:widowControl/>
              <w:jc w:val="center"/>
              <w:rPr>
                <w:rFonts w:ascii="等线" w:hAnsi="等线" w:eastAsia="等线" w:cs="宋体"/>
                <w:kern w:val="0"/>
                <w:sz w:val="22"/>
              </w:rPr>
            </w:pPr>
            <w:r>
              <w:rPr>
                <w:rFonts w:hint="eastAsia" w:ascii="等线" w:hAnsi="等线" w:eastAsia="等线" w:cs="宋体"/>
                <w:kern w:val="0"/>
                <w:sz w:val="22"/>
              </w:rPr>
              <w:t>上升</w:t>
            </w:r>
          </w:p>
        </w:tc>
        <w:tc>
          <w:tcPr>
            <w:tcW w:w="470" w:type="pct"/>
            <w:noWrap/>
          </w:tcPr>
          <w:p w14:paraId="3476D9F4">
            <w:pPr>
              <w:widowControl/>
              <w:jc w:val="center"/>
              <w:rPr>
                <w:rFonts w:ascii="等线" w:hAnsi="等线" w:eastAsia="等线" w:cs="宋体"/>
                <w:kern w:val="0"/>
                <w:sz w:val="22"/>
              </w:rPr>
            </w:pPr>
          </w:p>
        </w:tc>
      </w:tr>
      <w:tr w14:paraId="351F1797">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shd w:val="clear" w:color="auto" w:fill="F1F1F1" w:themeFill="background1" w:themeFillShade="F2"/>
            <w:noWrap/>
          </w:tcPr>
          <w:p w14:paraId="3E23A8B8">
            <w:pPr>
              <w:widowControl/>
              <w:jc w:val="center"/>
              <w:rPr>
                <w:rFonts w:ascii="Times New Roman" w:hAnsi="Times New Roman" w:eastAsia="Times New Roman" w:cs="Times New Roman"/>
                <w:b/>
                <w:bCs/>
                <w:kern w:val="0"/>
                <w:sz w:val="20"/>
                <w:szCs w:val="20"/>
              </w:rPr>
            </w:pPr>
          </w:p>
        </w:tc>
        <w:tc>
          <w:tcPr>
            <w:tcW w:w="604" w:type="pct"/>
            <w:shd w:val="clear" w:color="auto" w:fill="F1F1F1" w:themeFill="background1" w:themeFillShade="F2"/>
            <w:noWrap/>
          </w:tcPr>
          <w:p w14:paraId="740F9423">
            <w:pPr>
              <w:widowControl/>
              <w:jc w:val="center"/>
              <w:rPr>
                <w:rFonts w:ascii="Times New Roman" w:hAnsi="Times New Roman" w:eastAsia="Times New Roman" w:cs="Times New Roman"/>
                <w:kern w:val="0"/>
                <w:sz w:val="20"/>
                <w:szCs w:val="20"/>
              </w:rPr>
            </w:pPr>
          </w:p>
        </w:tc>
        <w:tc>
          <w:tcPr>
            <w:tcW w:w="537" w:type="pct"/>
            <w:shd w:val="clear" w:color="auto" w:fill="F1F1F1" w:themeFill="background1" w:themeFillShade="F2"/>
            <w:noWrap/>
          </w:tcPr>
          <w:p w14:paraId="6C1CFD9E">
            <w:pPr>
              <w:widowControl/>
              <w:jc w:val="center"/>
              <w:rPr>
                <w:rFonts w:ascii="等线" w:hAnsi="等线" w:eastAsia="等线" w:cs="宋体"/>
                <w:kern w:val="0"/>
                <w:sz w:val="22"/>
              </w:rPr>
            </w:pPr>
            <w:r>
              <w:rPr>
                <w:rFonts w:hint="eastAsia" w:ascii="等线" w:hAnsi="等线" w:eastAsia="等线" w:cs="宋体"/>
                <w:kern w:val="0"/>
                <w:sz w:val="22"/>
              </w:rPr>
              <w:t>I2.2</w:t>
            </w:r>
          </w:p>
        </w:tc>
        <w:tc>
          <w:tcPr>
            <w:tcW w:w="470" w:type="pct"/>
            <w:shd w:val="clear" w:color="auto" w:fill="F1F1F1" w:themeFill="background1" w:themeFillShade="F2"/>
            <w:noWrap/>
          </w:tcPr>
          <w:p w14:paraId="7325006A">
            <w:pPr>
              <w:widowControl/>
              <w:jc w:val="center"/>
              <w:rPr>
                <w:rFonts w:ascii="等线" w:hAnsi="等线" w:eastAsia="等线" w:cs="宋体"/>
                <w:kern w:val="0"/>
                <w:sz w:val="22"/>
              </w:rPr>
            </w:pPr>
            <w:r>
              <w:rPr>
                <w:rFonts w:hint="eastAsia" w:ascii="等线" w:hAnsi="等线" w:eastAsia="等线" w:cs="宋体"/>
                <w:kern w:val="0"/>
                <w:sz w:val="22"/>
              </w:rPr>
              <w:t>伸缩气缸</w:t>
            </w:r>
          </w:p>
        </w:tc>
        <w:tc>
          <w:tcPr>
            <w:tcW w:w="690" w:type="pct"/>
            <w:shd w:val="clear" w:color="auto" w:fill="F1F1F1" w:themeFill="background1" w:themeFillShade="F2"/>
            <w:noWrap/>
          </w:tcPr>
          <w:p w14:paraId="6465A4B8">
            <w:pPr>
              <w:widowControl/>
              <w:jc w:val="center"/>
              <w:rPr>
                <w:rFonts w:ascii="等线" w:hAnsi="等线" w:eastAsia="等线" w:cs="宋体"/>
                <w:kern w:val="0"/>
                <w:sz w:val="22"/>
              </w:rPr>
            </w:pPr>
          </w:p>
        </w:tc>
        <w:tc>
          <w:tcPr>
            <w:tcW w:w="684" w:type="pct"/>
            <w:shd w:val="clear" w:color="auto" w:fill="F1F1F1" w:themeFill="background1" w:themeFillShade="F2"/>
            <w:noWrap/>
          </w:tcPr>
          <w:p w14:paraId="3E567BCF">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47497681">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63DCA10C">
            <w:pPr>
              <w:widowControl/>
              <w:jc w:val="center"/>
              <w:rPr>
                <w:rFonts w:ascii="等线" w:hAnsi="等线" w:eastAsia="等线" w:cs="宋体"/>
                <w:kern w:val="0"/>
                <w:sz w:val="22"/>
              </w:rPr>
            </w:pPr>
            <w:r>
              <w:rPr>
                <w:rFonts w:hint="eastAsia" w:ascii="等线" w:hAnsi="等线" w:eastAsia="等线" w:cs="宋体"/>
                <w:kern w:val="0"/>
                <w:sz w:val="22"/>
              </w:rPr>
              <w:t>缩回</w:t>
            </w:r>
          </w:p>
        </w:tc>
        <w:tc>
          <w:tcPr>
            <w:tcW w:w="470" w:type="pct"/>
            <w:shd w:val="clear" w:color="auto" w:fill="F1F1F1" w:themeFill="background1" w:themeFillShade="F2"/>
            <w:noWrap/>
          </w:tcPr>
          <w:p w14:paraId="5E4F447A">
            <w:pPr>
              <w:widowControl/>
              <w:jc w:val="center"/>
              <w:rPr>
                <w:rFonts w:ascii="等线" w:hAnsi="等线" w:eastAsia="等线" w:cs="宋体"/>
                <w:kern w:val="0"/>
                <w:sz w:val="22"/>
              </w:rPr>
            </w:pPr>
          </w:p>
        </w:tc>
      </w:tr>
      <w:tr w14:paraId="1A825785">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noWrap/>
          </w:tcPr>
          <w:p w14:paraId="2670A69B">
            <w:pPr>
              <w:widowControl/>
              <w:jc w:val="center"/>
              <w:rPr>
                <w:rFonts w:ascii="Times New Roman" w:hAnsi="Times New Roman" w:eastAsia="Times New Roman" w:cs="Times New Roman"/>
                <w:b/>
                <w:bCs/>
                <w:kern w:val="0"/>
                <w:sz w:val="20"/>
                <w:szCs w:val="20"/>
              </w:rPr>
            </w:pPr>
          </w:p>
        </w:tc>
        <w:tc>
          <w:tcPr>
            <w:tcW w:w="604" w:type="pct"/>
            <w:noWrap/>
          </w:tcPr>
          <w:p w14:paraId="21141FFB">
            <w:pPr>
              <w:widowControl/>
              <w:jc w:val="center"/>
              <w:rPr>
                <w:rFonts w:ascii="Times New Roman" w:hAnsi="Times New Roman" w:eastAsia="Times New Roman" w:cs="Times New Roman"/>
                <w:kern w:val="0"/>
                <w:sz w:val="20"/>
                <w:szCs w:val="20"/>
              </w:rPr>
            </w:pPr>
          </w:p>
        </w:tc>
        <w:tc>
          <w:tcPr>
            <w:tcW w:w="537" w:type="pct"/>
            <w:noWrap/>
          </w:tcPr>
          <w:p w14:paraId="73422F16">
            <w:pPr>
              <w:widowControl/>
              <w:jc w:val="center"/>
              <w:rPr>
                <w:rFonts w:ascii="等线" w:hAnsi="等线" w:eastAsia="等线" w:cs="宋体"/>
                <w:kern w:val="0"/>
                <w:sz w:val="22"/>
              </w:rPr>
            </w:pPr>
            <w:r>
              <w:rPr>
                <w:rFonts w:hint="eastAsia" w:ascii="等线" w:hAnsi="等线" w:eastAsia="等线" w:cs="宋体"/>
                <w:kern w:val="0"/>
                <w:sz w:val="22"/>
              </w:rPr>
              <w:t>I2.3</w:t>
            </w:r>
          </w:p>
        </w:tc>
        <w:tc>
          <w:tcPr>
            <w:tcW w:w="470" w:type="pct"/>
            <w:noWrap/>
          </w:tcPr>
          <w:p w14:paraId="48A87D7B">
            <w:pPr>
              <w:widowControl/>
              <w:jc w:val="center"/>
              <w:rPr>
                <w:rFonts w:ascii="等线" w:hAnsi="等线" w:eastAsia="等线" w:cs="宋体"/>
                <w:kern w:val="0"/>
                <w:sz w:val="22"/>
              </w:rPr>
            </w:pPr>
            <w:r>
              <w:rPr>
                <w:rFonts w:hint="eastAsia" w:ascii="等线" w:hAnsi="等线" w:eastAsia="等线" w:cs="宋体"/>
                <w:kern w:val="0"/>
                <w:sz w:val="22"/>
              </w:rPr>
              <w:t>伸缩气缸</w:t>
            </w:r>
          </w:p>
        </w:tc>
        <w:tc>
          <w:tcPr>
            <w:tcW w:w="690" w:type="pct"/>
            <w:noWrap/>
          </w:tcPr>
          <w:p w14:paraId="3CBE5D33">
            <w:pPr>
              <w:widowControl/>
              <w:jc w:val="center"/>
              <w:rPr>
                <w:rFonts w:ascii="等线" w:hAnsi="等线" w:eastAsia="等线" w:cs="宋体"/>
                <w:kern w:val="0"/>
                <w:sz w:val="22"/>
              </w:rPr>
            </w:pPr>
          </w:p>
        </w:tc>
        <w:tc>
          <w:tcPr>
            <w:tcW w:w="684" w:type="pct"/>
            <w:noWrap/>
          </w:tcPr>
          <w:p w14:paraId="33EA3548">
            <w:pPr>
              <w:widowControl/>
              <w:jc w:val="center"/>
              <w:rPr>
                <w:rFonts w:ascii="Times New Roman" w:hAnsi="Times New Roman" w:eastAsia="Times New Roman" w:cs="Times New Roman"/>
                <w:kern w:val="0"/>
                <w:sz w:val="20"/>
                <w:szCs w:val="20"/>
              </w:rPr>
            </w:pPr>
          </w:p>
        </w:tc>
        <w:tc>
          <w:tcPr>
            <w:tcW w:w="470" w:type="pct"/>
            <w:noWrap/>
          </w:tcPr>
          <w:p w14:paraId="2E05E9B9">
            <w:pPr>
              <w:widowControl/>
              <w:jc w:val="center"/>
              <w:rPr>
                <w:rFonts w:ascii="Times New Roman" w:hAnsi="Times New Roman" w:eastAsia="Times New Roman" w:cs="Times New Roman"/>
                <w:kern w:val="0"/>
                <w:sz w:val="20"/>
                <w:szCs w:val="20"/>
              </w:rPr>
            </w:pPr>
          </w:p>
        </w:tc>
        <w:tc>
          <w:tcPr>
            <w:tcW w:w="470" w:type="pct"/>
            <w:noWrap/>
          </w:tcPr>
          <w:p w14:paraId="19FF8B46">
            <w:pPr>
              <w:widowControl/>
              <w:jc w:val="center"/>
              <w:rPr>
                <w:rFonts w:ascii="等线" w:hAnsi="等线" w:eastAsia="等线" w:cs="宋体"/>
                <w:kern w:val="0"/>
                <w:sz w:val="22"/>
              </w:rPr>
            </w:pPr>
            <w:r>
              <w:rPr>
                <w:rFonts w:hint="eastAsia" w:ascii="等线" w:hAnsi="等线" w:eastAsia="等线" w:cs="宋体"/>
                <w:kern w:val="0"/>
                <w:sz w:val="22"/>
              </w:rPr>
              <w:t>伸出</w:t>
            </w:r>
          </w:p>
        </w:tc>
        <w:tc>
          <w:tcPr>
            <w:tcW w:w="470" w:type="pct"/>
            <w:noWrap/>
          </w:tcPr>
          <w:p w14:paraId="1E716626">
            <w:pPr>
              <w:widowControl/>
              <w:jc w:val="center"/>
              <w:rPr>
                <w:rFonts w:ascii="等线" w:hAnsi="等线" w:eastAsia="等线" w:cs="宋体"/>
                <w:kern w:val="0"/>
                <w:sz w:val="22"/>
              </w:rPr>
            </w:pPr>
          </w:p>
        </w:tc>
      </w:tr>
      <w:tr w14:paraId="1365FCC1">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shd w:val="clear" w:color="auto" w:fill="F1F1F1" w:themeFill="background1" w:themeFillShade="F2"/>
            <w:noWrap/>
          </w:tcPr>
          <w:p w14:paraId="4E6FC7C2">
            <w:pPr>
              <w:widowControl/>
              <w:jc w:val="center"/>
              <w:rPr>
                <w:rFonts w:ascii="Times New Roman" w:hAnsi="Times New Roman" w:eastAsia="Times New Roman" w:cs="Times New Roman"/>
                <w:b/>
                <w:bCs/>
                <w:kern w:val="0"/>
                <w:sz w:val="20"/>
                <w:szCs w:val="20"/>
              </w:rPr>
            </w:pPr>
          </w:p>
        </w:tc>
        <w:tc>
          <w:tcPr>
            <w:tcW w:w="604" w:type="pct"/>
            <w:shd w:val="clear" w:color="auto" w:fill="F1F1F1" w:themeFill="background1" w:themeFillShade="F2"/>
            <w:noWrap/>
          </w:tcPr>
          <w:p w14:paraId="549155B2">
            <w:pPr>
              <w:widowControl/>
              <w:jc w:val="center"/>
              <w:rPr>
                <w:rFonts w:ascii="Times New Roman" w:hAnsi="Times New Roman" w:eastAsia="Times New Roman" w:cs="Times New Roman"/>
                <w:kern w:val="0"/>
                <w:sz w:val="20"/>
                <w:szCs w:val="20"/>
              </w:rPr>
            </w:pPr>
          </w:p>
        </w:tc>
        <w:tc>
          <w:tcPr>
            <w:tcW w:w="537" w:type="pct"/>
            <w:shd w:val="clear" w:color="auto" w:fill="F1F1F1" w:themeFill="background1" w:themeFillShade="F2"/>
            <w:noWrap/>
          </w:tcPr>
          <w:p w14:paraId="6B8AF677">
            <w:pPr>
              <w:widowControl/>
              <w:jc w:val="center"/>
              <w:rPr>
                <w:rFonts w:ascii="等线" w:hAnsi="等线" w:eastAsia="等线" w:cs="宋体"/>
                <w:kern w:val="0"/>
                <w:sz w:val="22"/>
              </w:rPr>
            </w:pPr>
            <w:r>
              <w:rPr>
                <w:rFonts w:hint="eastAsia" w:ascii="等线" w:hAnsi="等线" w:eastAsia="等线" w:cs="宋体"/>
                <w:kern w:val="0"/>
                <w:sz w:val="22"/>
              </w:rPr>
              <w:t>I2.4</w:t>
            </w:r>
          </w:p>
        </w:tc>
        <w:tc>
          <w:tcPr>
            <w:tcW w:w="470" w:type="pct"/>
            <w:shd w:val="clear" w:color="auto" w:fill="F1F1F1" w:themeFill="background1" w:themeFillShade="F2"/>
            <w:noWrap/>
          </w:tcPr>
          <w:p w14:paraId="1EEC6D41">
            <w:pPr>
              <w:widowControl/>
              <w:jc w:val="center"/>
              <w:rPr>
                <w:rFonts w:ascii="等线" w:hAnsi="等线" w:eastAsia="等线" w:cs="宋体"/>
                <w:kern w:val="0"/>
                <w:sz w:val="22"/>
              </w:rPr>
            </w:pPr>
            <w:r>
              <w:rPr>
                <w:rFonts w:hint="eastAsia" w:ascii="等线" w:hAnsi="等线" w:eastAsia="等线" w:cs="宋体"/>
                <w:kern w:val="0"/>
                <w:sz w:val="22"/>
              </w:rPr>
              <w:t>旋转气缸</w:t>
            </w:r>
          </w:p>
        </w:tc>
        <w:tc>
          <w:tcPr>
            <w:tcW w:w="690" w:type="pct"/>
            <w:shd w:val="clear" w:color="auto" w:fill="F1F1F1" w:themeFill="background1" w:themeFillShade="F2"/>
            <w:noWrap/>
          </w:tcPr>
          <w:p w14:paraId="7A7D924D">
            <w:pPr>
              <w:widowControl/>
              <w:jc w:val="center"/>
              <w:rPr>
                <w:rFonts w:ascii="等线" w:hAnsi="等线" w:eastAsia="等线" w:cs="宋体"/>
                <w:kern w:val="0"/>
                <w:sz w:val="22"/>
              </w:rPr>
            </w:pPr>
          </w:p>
        </w:tc>
        <w:tc>
          <w:tcPr>
            <w:tcW w:w="684" w:type="pct"/>
            <w:shd w:val="clear" w:color="auto" w:fill="F1F1F1" w:themeFill="background1" w:themeFillShade="F2"/>
            <w:noWrap/>
          </w:tcPr>
          <w:p w14:paraId="348ADD96">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3ABB81BD">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5798FA1A">
            <w:pPr>
              <w:widowControl/>
              <w:jc w:val="center"/>
              <w:rPr>
                <w:rFonts w:ascii="等线" w:hAnsi="等线" w:eastAsia="等线" w:cs="宋体"/>
                <w:kern w:val="0"/>
                <w:sz w:val="22"/>
              </w:rPr>
            </w:pPr>
            <w:r>
              <w:rPr>
                <w:rFonts w:hint="eastAsia" w:ascii="等线" w:hAnsi="等线" w:eastAsia="等线" w:cs="宋体"/>
                <w:kern w:val="0"/>
                <w:sz w:val="22"/>
              </w:rPr>
              <w:t>顺转</w:t>
            </w:r>
          </w:p>
        </w:tc>
        <w:tc>
          <w:tcPr>
            <w:tcW w:w="470" w:type="pct"/>
            <w:shd w:val="clear" w:color="auto" w:fill="F1F1F1" w:themeFill="background1" w:themeFillShade="F2"/>
            <w:noWrap/>
          </w:tcPr>
          <w:p w14:paraId="77660863">
            <w:pPr>
              <w:widowControl/>
              <w:jc w:val="center"/>
              <w:rPr>
                <w:rFonts w:ascii="等线" w:hAnsi="等线" w:eastAsia="等线" w:cs="宋体"/>
                <w:kern w:val="0"/>
                <w:sz w:val="22"/>
              </w:rPr>
            </w:pPr>
          </w:p>
        </w:tc>
      </w:tr>
      <w:tr w14:paraId="456F4C2C">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noWrap/>
          </w:tcPr>
          <w:p w14:paraId="0E65D5C9">
            <w:pPr>
              <w:widowControl/>
              <w:jc w:val="center"/>
              <w:rPr>
                <w:rFonts w:ascii="Times New Roman" w:hAnsi="Times New Roman" w:eastAsia="Times New Roman" w:cs="Times New Roman"/>
                <w:b/>
                <w:bCs/>
                <w:kern w:val="0"/>
                <w:sz w:val="20"/>
                <w:szCs w:val="20"/>
              </w:rPr>
            </w:pPr>
          </w:p>
        </w:tc>
        <w:tc>
          <w:tcPr>
            <w:tcW w:w="604" w:type="pct"/>
            <w:noWrap/>
          </w:tcPr>
          <w:p w14:paraId="2CC81EB6">
            <w:pPr>
              <w:widowControl/>
              <w:jc w:val="center"/>
              <w:rPr>
                <w:rFonts w:ascii="Times New Roman" w:hAnsi="Times New Roman" w:eastAsia="Times New Roman" w:cs="Times New Roman"/>
                <w:kern w:val="0"/>
                <w:sz w:val="20"/>
                <w:szCs w:val="20"/>
              </w:rPr>
            </w:pPr>
          </w:p>
        </w:tc>
        <w:tc>
          <w:tcPr>
            <w:tcW w:w="537" w:type="pct"/>
            <w:noWrap/>
          </w:tcPr>
          <w:p w14:paraId="43344814">
            <w:pPr>
              <w:widowControl/>
              <w:jc w:val="center"/>
              <w:rPr>
                <w:rFonts w:ascii="等线" w:hAnsi="等线" w:eastAsia="等线" w:cs="宋体"/>
                <w:kern w:val="0"/>
                <w:sz w:val="22"/>
              </w:rPr>
            </w:pPr>
            <w:r>
              <w:rPr>
                <w:rFonts w:hint="eastAsia" w:ascii="等线" w:hAnsi="等线" w:eastAsia="等线" w:cs="宋体"/>
                <w:kern w:val="0"/>
                <w:sz w:val="22"/>
              </w:rPr>
              <w:t>I2.5</w:t>
            </w:r>
          </w:p>
        </w:tc>
        <w:tc>
          <w:tcPr>
            <w:tcW w:w="470" w:type="pct"/>
            <w:noWrap/>
          </w:tcPr>
          <w:p w14:paraId="78A48815">
            <w:pPr>
              <w:widowControl/>
              <w:jc w:val="center"/>
              <w:rPr>
                <w:rFonts w:ascii="等线" w:hAnsi="等线" w:eastAsia="等线" w:cs="宋体"/>
                <w:kern w:val="0"/>
                <w:sz w:val="22"/>
              </w:rPr>
            </w:pPr>
            <w:r>
              <w:rPr>
                <w:rFonts w:hint="eastAsia" w:ascii="等线" w:hAnsi="等线" w:eastAsia="等线" w:cs="宋体"/>
                <w:kern w:val="0"/>
                <w:sz w:val="22"/>
              </w:rPr>
              <w:t>旋转气缸</w:t>
            </w:r>
          </w:p>
        </w:tc>
        <w:tc>
          <w:tcPr>
            <w:tcW w:w="690" w:type="pct"/>
            <w:noWrap/>
          </w:tcPr>
          <w:p w14:paraId="7D175499">
            <w:pPr>
              <w:widowControl/>
              <w:jc w:val="center"/>
              <w:rPr>
                <w:rFonts w:ascii="等线" w:hAnsi="等线" w:eastAsia="等线" w:cs="宋体"/>
                <w:kern w:val="0"/>
                <w:sz w:val="22"/>
              </w:rPr>
            </w:pPr>
          </w:p>
        </w:tc>
        <w:tc>
          <w:tcPr>
            <w:tcW w:w="684" w:type="pct"/>
            <w:noWrap/>
          </w:tcPr>
          <w:p w14:paraId="5428CEF2">
            <w:pPr>
              <w:widowControl/>
              <w:jc w:val="center"/>
              <w:rPr>
                <w:rFonts w:ascii="Times New Roman" w:hAnsi="Times New Roman" w:eastAsia="Times New Roman" w:cs="Times New Roman"/>
                <w:kern w:val="0"/>
                <w:sz w:val="20"/>
                <w:szCs w:val="20"/>
              </w:rPr>
            </w:pPr>
          </w:p>
        </w:tc>
        <w:tc>
          <w:tcPr>
            <w:tcW w:w="470" w:type="pct"/>
            <w:noWrap/>
          </w:tcPr>
          <w:p w14:paraId="2CDAFF9B">
            <w:pPr>
              <w:widowControl/>
              <w:jc w:val="center"/>
              <w:rPr>
                <w:rFonts w:ascii="Times New Roman" w:hAnsi="Times New Roman" w:eastAsia="Times New Roman" w:cs="Times New Roman"/>
                <w:kern w:val="0"/>
                <w:sz w:val="20"/>
                <w:szCs w:val="20"/>
              </w:rPr>
            </w:pPr>
          </w:p>
        </w:tc>
        <w:tc>
          <w:tcPr>
            <w:tcW w:w="470" w:type="pct"/>
            <w:noWrap/>
          </w:tcPr>
          <w:p w14:paraId="71240247">
            <w:pPr>
              <w:widowControl/>
              <w:jc w:val="center"/>
              <w:rPr>
                <w:rFonts w:ascii="等线" w:hAnsi="等线" w:eastAsia="等线" w:cs="宋体"/>
                <w:kern w:val="0"/>
                <w:sz w:val="22"/>
              </w:rPr>
            </w:pPr>
            <w:r>
              <w:rPr>
                <w:rFonts w:hint="eastAsia" w:ascii="等线" w:hAnsi="等线" w:eastAsia="等线" w:cs="宋体"/>
                <w:kern w:val="0"/>
                <w:sz w:val="22"/>
              </w:rPr>
              <w:t>逆转</w:t>
            </w:r>
          </w:p>
        </w:tc>
        <w:tc>
          <w:tcPr>
            <w:tcW w:w="470" w:type="pct"/>
            <w:noWrap/>
          </w:tcPr>
          <w:p w14:paraId="3B1B5D4B">
            <w:pPr>
              <w:widowControl/>
              <w:jc w:val="center"/>
              <w:rPr>
                <w:rFonts w:ascii="等线" w:hAnsi="等线" w:eastAsia="等线" w:cs="宋体"/>
                <w:kern w:val="0"/>
                <w:sz w:val="22"/>
              </w:rPr>
            </w:pPr>
          </w:p>
        </w:tc>
      </w:tr>
      <w:tr w14:paraId="014DB231">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64" w:hRule="atLeast"/>
        </w:trPr>
        <w:tc>
          <w:tcPr>
            <w:tcW w:w="604" w:type="pct"/>
            <w:shd w:val="clear" w:color="auto" w:fill="F1F1F1" w:themeFill="background1" w:themeFillShade="F2"/>
            <w:noWrap/>
          </w:tcPr>
          <w:p w14:paraId="0C0409C6">
            <w:pPr>
              <w:widowControl/>
              <w:jc w:val="center"/>
              <w:rPr>
                <w:rFonts w:ascii="Times New Roman" w:hAnsi="Times New Roman" w:eastAsia="Times New Roman" w:cs="Times New Roman"/>
                <w:b/>
                <w:bCs/>
                <w:kern w:val="0"/>
                <w:sz w:val="20"/>
                <w:szCs w:val="20"/>
              </w:rPr>
            </w:pPr>
          </w:p>
        </w:tc>
        <w:tc>
          <w:tcPr>
            <w:tcW w:w="604" w:type="pct"/>
            <w:shd w:val="clear" w:color="auto" w:fill="F1F1F1" w:themeFill="background1" w:themeFillShade="F2"/>
            <w:noWrap/>
          </w:tcPr>
          <w:p w14:paraId="25047B63">
            <w:pPr>
              <w:widowControl/>
              <w:jc w:val="center"/>
              <w:rPr>
                <w:rFonts w:ascii="Times New Roman" w:hAnsi="Times New Roman" w:eastAsia="Times New Roman" w:cs="Times New Roman"/>
                <w:kern w:val="0"/>
                <w:sz w:val="20"/>
                <w:szCs w:val="20"/>
              </w:rPr>
            </w:pPr>
          </w:p>
        </w:tc>
        <w:tc>
          <w:tcPr>
            <w:tcW w:w="537" w:type="pct"/>
            <w:shd w:val="clear" w:color="auto" w:fill="F1F1F1" w:themeFill="background1" w:themeFillShade="F2"/>
            <w:noWrap/>
          </w:tcPr>
          <w:p w14:paraId="29EFFE77">
            <w:pPr>
              <w:widowControl/>
              <w:jc w:val="center"/>
              <w:rPr>
                <w:rFonts w:ascii="等线" w:hAnsi="等线" w:eastAsia="等线" w:cs="宋体"/>
                <w:kern w:val="0"/>
                <w:sz w:val="22"/>
              </w:rPr>
            </w:pPr>
            <w:r>
              <w:rPr>
                <w:rFonts w:hint="eastAsia" w:ascii="等线" w:hAnsi="等线" w:eastAsia="等线" w:cs="宋体"/>
                <w:kern w:val="0"/>
                <w:sz w:val="22"/>
              </w:rPr>
              <w:t>I2.6</w:t>
            </w:r>
          </w:p>
        </w:tc>
        <w:tc>
          <w:tcPr>
            <w:tcW w:w="470" w:type="pct"/>
            <w:shd w:val="clear" w:color="auto" w:fill="F1F1F1" w:themeFill="background1" w:themeFillShade="F2"/>
            <w:noWrap/>
          </w:tcPr>
          <w:p w14:paraId="333F4A00">
            <w:pPr>
              <w:widowControl/>
              <w:jc w:val="center"/>
              <w:rPr>
                <w:rFonts w:ascii="等线" w:hAnsi="等线" w:eastAsia="等线" w:cs="宋体"/>
                <w:kern w:val="0"/>
                <w:sz w:val="22"/>
              </w:rPr>
            </w:pPr>
            <w:r>
              <w:rPr>
                <w:rFonts w:hint="eastAsia" w:ascii="等线" w:hAnsi="等线" w:eastAsia="等线" w:cs="宋体"/>
                <w:kern w:val="0"/>
                <w:sz w:val="22"/>
              </w:rPr>
              <w:t>输送带有料</w:t>
            </w:r>
          </w:p>
        </w:tc>
        <w:tc>
          <w:tcPr>
            <w:tcW w:w="690" w:type="pct"/>
            <w:shd w:val="clear" w:color="auto" w:fill="F1F1F1" w:themeFill="background1" w:themeFillShade="F2"/>
            <w:noWrap/>
          </w:tcPr>
          <w:p w14:paraId="6B7FEB96">
            <w:pPr>
              <w:widowControl/>
              <w:jc w:val="center"/>
              <w:rPr>
                <w:rFonts w:ascii="等线" w:hAnsi="等线" w:eastAsia="等线" w:cs="宋体"/>
                <w:kern w:val="0"/>
                <w:sz w:val="22"/>
              </w:rPr>
            </w:pPr>
            <w:r>
              <w:rPr>
                <w:rFonts w:hint="eastAsia" w:ascii="等线" w:hAnsi="等线" w:eastAsia="等线" w:cs="宋体"/>
                <w:kern w:val="0"/>
                <w:sz w:val="22"/>
              </w:rPr>
              <w:t>到位</w:t>
            </w:r>
          </w:p>
        </w:tc>
        <w:tc>
          <w:tcPr>
            <w:tcW w:w="684" w:type="pct"/>
            <w:shd w:val="clear" w:color="auto" w:fill="F1F1F1" w:themeFill="background1" w:themeFillShade="F2"/>
            <w:noWrap/>
          </w:tcPr>
          <w:p w14:paraId="5C8967BC">
            <w:pPr>
              <w:widowControl/>
              <w:jc w:val="center"/>
              <w:rPr>
                <w:rFonts w:ascii="等线" w:hAnsi="等线" w:eastAsia="等线" w:cs="宋体"/>
                <w:kern w:val="0"/>
                <w:sz w:val="22"/>
              </w:rPr>
            </w:pPr>
          </w:p>
        </w:tc>
        <w:tc>
          <w:tcPr>
            <w:tcW w:w="470" w:type="pct"/>
            <w:shd w:val="clear" w:color="auto" w:fill="F1F1F1" w:themeFill="background1" w:themeFillShade="F2"/>
            <w:noWrap/>
          </w:tcPr>
          <w:p w14:paraId="685CED2C">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71EFF363">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1200AD98">
            <w:pPr>
              <w:widowControl/>
              <w:jc w:val="center"/>
              <w:rPr>
                <w:rFonts w:ascii="Times New Roman" w:hAnsi="Times New Roman" w:eastAsia="Times New Roman" w:cs="Times New Roman"/>
                <w:kern w:val="0"/>
                <w:sz w:val="20"/>
                <w:szCs w:val="20"/>
              </w:rPr>
            </w:pPr>
          </w:p>
        </w:tc>
      </w:tr>
      <w:tr w14:paraId="6081DBB2">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noWrap/>
          </w:tcPr>
          <w:p w14:paraId="505B613F">
            <w:pPr>
              <w:widowControl/>
              <w:jc w:val="center"/>
              <w:rPr>
                <w:rFonts w:ascii="Times New Roman" w:hAnsi="Times New Roman" w:eastAsia="Times New Roman" w:cs="Times New Roman"/>
                <w:b/>
                <w:bCs/>
                <w:kern w:val="0"/>
                <w:sz w:val="20"/>
                <w:szCs w:val="20"/>
              </w:rPr>
            </w:pPr>
          </w:p>
        </w:tc>
        <w:tc>
          <w:tcPr>
            <w:tcW w:w="604" w:type="pct"/>
            <w:noWrap/>
          </w:tcPr>
          <w:p w14:paraId="04621837">
            <w:pPr>
              <w:widowControl/>
              <w:jc w:val="center"/>
              <w:rPr>
                <w:rFonts w:ascii="Times New Roman" w:hAnsi="Times New Roman" w:eastAsia="Times New Roman" w:cs="Times New Roman"/>
                <w:kern w:val="0"/>
                <w:sz w:val="20"/>
                <w:szCs w:val="20"/>
              </w:rPr>
            </w:pPr>
          </w:p>
        </w:tc>
        <w:tc>
          <w:tcPr>
            <w:tcW w:w="537" w:type="pct"/>
            <w:noWrap/>
          </w:tcPr>
          <w:p w14:paraId="087B4B53">
            <w:pPr>
              <w:widowControl/>
              <w:jc w:val="center"/>
              <w:rPr>
                <w:rFonts w:ascii="等线" w:hAnsi="等线" w:eastAsia="等线" w:cs="宋体"/>
                <w:kern w:val="0"/>
                <w:sz w:val="22"/>
              </w:rPr>
            </w:pPr>
            <w:r>
              <w:rPr>
                <w:rFonts w:hint="eastAsia" w:ascii="等线" w:hAnsi="等线" w:eastAsia="等线" w:cs="宋体"/>
                <w:kern w:val="0"/>
                <w:sz w:val="22"/>
              </w:rPr>
              <w:t>Q2.0</w:t>
            </w:r>
          </w:p>
        </w:tc>
        <w:tc>
          <w:tcPr>
            <w:tcW w:w="470" w:type="pct"/>
            <w:noWrap/>
          </w:tcPr>
          <w:p w14:paraId="777F0898">
            <w:pPr>
              <w:widowControl/>
              <w:jc w:val="center"/>
              <w:rPr>
                <w:rFonts w:ascii="等线" w:hAnsi="等线" w:eastAsia="等线" w:cs="宋体"/>
                <w:kern w:val="0"/>
                <w:sz w:val="22"/>
              </w:rPr>
            </w:pPr>
            <w:r>
              <w:rPr>
                <w:rFonts w:hint="eastAsia" w:ascii="等线" w:hAnsi="等线" w:eastAsia="等线" w:cs="宋体"/>
                <w:kern w:val="0"/>
                <w:sz w:val="22"/>
              </w:rPr>
              <w:t>升降气缸</w:t>
            </w:r>
          </w:p>
        </w:tc>
        <w:tc>
          <w:tcPr>
            <w:tcW w:w="690" w:type="pct"/>
            <w:noWrap/>
          </w:tcPr>
          <w:p w14:paraId="7C9A1E8E">
            <w:pPr>
              <w:widowControl/>
              <w:jc w:val="center"/>
              <w:rPr>
                <w:rFonts w:ascii="等线" w:hAnsi="等线" w:eastAsia="等线" w:cs="宋体"/>
                <w:kern w:val="0"/>
                <w:sz w:val="22"/>
              </w:rPr>
            </w:pPr>
          </w:p>
        </w:tc>
        <w:tc>
          <w:tcPr>
            <w:tcW w:w="684" w:type="pct"/>
            <w:noWrap/>
          </w:tcPr>
          <w:p w14:paraId="66067F46">
            <w:pPr>
              <w:widowControl/>
              <w:jc w:val="center"/>
              <w:rPr>
                <w:rFonts w:ascii="Times New Roman" w:hAnsi="Times New Roman" w:eastAsia="Times New Roman" w:cs="Times New Roman"/>
                <w:kern w:val="0"/>
                <w:sz w:val="20"/>
                <w:szCs w:val="20"/>
              </w:rPr>
            </w:pPr>
          </w:p>
        </w:tc>
        <w:tc>
          <w:tcPr>
            <w:tcW w:w="470" w:type="pct"/>
            <w:noWrap/>
          </w:tcPr>
          <w:p w14:paraId="43DD2E94">
            <w:pPr>
              <w:widowControl/>
              <w:jc w:val="center"/>
              <w:rPr>
                <w:rFonts w:ascii="Times New Roman" w:hAnsi="Times New Roman" w:eastAsia="Times New Roman" w:cs="Times New Roman"/>
                <w:kern w:val="0"/>
                <w:sz w:val="20"/>
                <w:szCs w:val="20"/>
              </w:rPr>
            </w:pPr>
          </w:p>
        </w:tc>
        <w:tc>
          <w:tcPr>
            <w:tcW w:w="470" w:type="pct"/>
            <w:noWrap/>
          </w:tcPr>
          <w:p w14:paraId="3279B54F">
            <w:pPr>
              <w:widowControl/>
              <w:jc w:val="center"/>
              <w:rPr>
                <w:rFonts w:ascii="Times New Roman" w:hAnsi="Times New Roman" w:eastAsia="Times New Roman" w:cs="Times New Roman"/>
                <w:kern w:val="0"/>
                <w:sz w:val="20"/>
                <w:szCs w:val="20"/>
              </w:rPr>
            </w:pPr>
          </w:p>
        </w:tc>
        <w:tc>
          <w:tcPr>
            <w:tcW w:w="470" w:type="pct"/>
            <w:noWrap/>
          </w:tcPr>
          <w:p w14:paraId="0C83E58C">
            <w:pPr>
              <w:widowControl/>
              <w:jc w:val="center"/>
              <w:rPr>
                <w:rFonts w:ascii="等线" w:hAnsi="等线" w:eastAsia="等线" w:cs="宋体"/>
                <w:kern w:val="0"/>
                <w:sz w:val="22"/>
              </w:rPr>
            </w:pPr>
            <w:r>
              <w:rPr>
                <w:rFonts w:hint="eastAsia" w:ascii="等线" w:hAnsi="等线" w:eastAsia="等线" w:cs="宋体"/>
                <w:kern w:val="0"/>
                <w:sz w:val="22"/>
              </w:rPr>
              <w:t>升降</w:t>
            </w:r>
          </w:p>
        </w:tc>
      </w:tr>
      <w:tr w14:paraId="39E8A67E">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shd w:val="clear" w:color="auto" w:fill="F1F1F1" w:themeFill="background1" w:themeFillShade="F2"/>
            <w:noWrap/>
          </w:tcPr>
          <w:p w14:paraId="1349AE88">
            <w:pPr>
              <w:widowControl/>
              <w:jc w:val="center"/>
              <w:rPr>
                <w:rFonts w:ascii="等线" w:hAnsi="等线" w:eastAsia="等线" w:cs="宋体"/>
                <w:b/>
                <w:bCs/>
                <w:kern w:val="0"/>
                <w:sz w:val="22"/>
              </w:rPr>
            </w:pPr>
          </w:p>
        </w:tc>
        <w:tc>
          <w:tcPr>
            <w:tcW w:w="604" w:type="pct"/>
            <w:shd w:val="clear" w:color="auto" w:fill="F1F1F1" w:themeFill="background1" w:themeFillShade="F2"/>
            <w:noWrap/>
          </w:tcPr>
          <w:p w14:paraId="2DF26A68">
            <w:pPr>
              <w:widowControl/>
              <w:jc w:val="center"/>
              <w:rPr>
                <w:rFonts w:ascii="Times New Roman" w:hAnsi="Times New Roman" w:eastAsia="Times New Roman" w:cs="Times New Roman"/>
                <w:kern w:val="0"/>
                <w:sz w:val="20"/>
                <w:szCs w:val="20"/>
              </w:rPr>
            </w:pPr>
          </w:p>
        </w:tc>
        <w:tc>
          <w:tcPr>
            <w:tcW w:w="537" w:type="pct"/>
            <w:shd w:val="clear" w:color="auto" w:fill="F1F1F1" w:themeFill="background1" w:themeFillShade="F2"/>
            <w:noWrap/>
          </w:tcPr>
          <w:p w14:paraId="2BD1DCAC">
            <w:pPr>
              <w:widowControl/>
              <w:jc w:val="center"/>
              <w:rPr>
                <w:rFonts w:ascii="等线" w:hAnsi="等线" w:eastAsia="等线" w:cs="宋体"/>
                <w:kern w:val="0"/>
                <w:sz w:val="22"/>
              </w:rPr>
            </w:pPr>
            <w:r>
              <w:rPr>
                <w:rFonts w:hint="eastAsia" w:ascii="等线" w:hAnsi="等线" w:eastAsia="等线" w:cs="宋体"/>
                <w:kern w:val="0"/>
                <w:sz w:val="22"/>
              </w:rPr>
              <w:t>Q2.1</w:t>
            </w:r>
          </w:p>
        </w:tc>
        <w:tc>
          <w:tcPr>
            <w:tcW w:w="470" w:type="pct"/>
            <w:shd w:val="clear" w:color="auto" w:fill="F1F1F1" w:themeFill="background1" w:themeFillShade="F2"/>
            <w:noWrap/>
          </w:tcPr>
          <w:p w14:paraId="4D99FD9B">
            <w:pPr>
              <w:widowControl/>
              <w:jc w:val="center"/>
              <w:rPr>
                <w:rFonts w:ascii="等线" w:hAnsi="等线" w:eastAsia="等线" w:cs="宋体"/>
                <w:kern w:val="0"/>
                <w:sz w:val="22"/>
              </w:rPr>
            </w:pPr>
            <w:r>
              <w:rPr>
                <w:rFonts w:hint="eastAsia" w:ascii="等线" w:hAnsi="等线" w:eastAsia="等线" w:cs="宋体"/>
                <w:kern w:val="0"/>
                <w:sz w:val="22"/>
              </w:rPr>
              <w:t>伸缩气缸</w:t>
            </w:r>
          </w:p>
        </w:tc>
        <w:tc>
          <w:tcPr>
            <w:tcW w:w="690" w:type="pct"/>
            <w:shd w:val="clear" w:color="auto" w:fill="F1F1F1" w:themeFill="background1" w:themeFillShade="F2"/>
            <w:noWrap/>
          </w:tcPr>
          <w:p w14:paraId="3C89458C">
            <w:pPr>
              <w:widowControl/>
              <w:jc w:val="center"/>
              <w:rPr>
                <w:rFonts w:ascii="等线" w:hAnsi="等线" w:eastAsia="等线" w:cs="宋体"/>
                <w:kern w:val="0"/>
                <w:sz w:val="22"/>
              </w:rPr>
            </w:pPr>
          </w:p>
        </w:tc>
        <w:tc>
          <w:tcPr>
            <w:tcW w:w="684" w:type="pct"/>
            <w:shd w:val="clear" w:color="auto" w:fill="F1F1F1" w:themeFill="background1" w:themeFillShade="F2"/>
            <w:noWrap/>
          </w:tcPr>
          <w:p w14:paraId="213AF987">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02F5BAA2">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26031C49">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537355AA">
            <w:pPr>
              <w:widowControl/>
              <w:jc w:val="center"/>
              <w:rPr>
                <w:rFonts w:ascii="等线" w:hAnsi="等线" w:eastAsia="等线" w:cs="宋体"/>
                <w:kern w:val="0"/>
                <w:sz w:val="22"/>
              </w:rPr>
            </w:pPr>
            <w:r>
              <w:rPr>
                <w:rFonts w:hint="eastAsia" w:ascii="等线" w:hAnsi="等线" w:eastAsia="等线" w:cs="宋体"/>
                <w:kern w:val="0"/>
                <w:sz w:val="22"/>
              </w:rPr>
              <w:t>伸缩</w:t>
            </w:r>
          </w:p>
        </w:tc>
      </w:tr>
      <w:tr w14:paraId="1F0B135B">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noWrap/>
          </w:tcPr>
          <w:p w14:paraId="5088AB58">
            <w:pPr>
              <w:widowControl/>
              <w:jc w:val="center"/>
              <w:rPr>
                <w:rFonts w:ascii="等线" w:hAnsi="等线" w:eastAsia="等线" w:cs="宋体"/>
                <w:b/>
                <w:bCs/>
                <w:kern w:val="0"/>
                <w:sz w:val="22"/>
              </w:rPr>
            </w:pPr>
          </w:p>
        </w:tc>
        <w:tc>
          <w:tcPr>
            <w:tcW w:w="604" w:type="pct"/>
            <w:noWrap/>
          </w:tcPr>
          <w:p w14:paraId="1467A9EA">
            <w:pPr>
              <w:widowControl/>
              <w:jc w:val="center"/>
              <w:rPr>
                <w:rFonts w:ascii="Times New Roman" w:hAnsi="Times New Roman" w:eastAsia="Times New Roman" w:cs="Times New Roman"/>
                <w:kern w:val="0"/>
                <w:sz w:val="20"/>
                <w:szCs w:val="20"/>
              </w:rPr>
            </w:pPr>
          </w:p>
        </w:tc>
        <w:tc>
          <w:tcPr>
            <w:tcW w:w="537" w:type="pct"/>
            <w:noWrap/>
          </w:tcPr>
          <w:p w14:paraId="4AA6D68A">
            <w:pPr>
              <w:widowControl/>
              <w:jc w:val="center"/>
              <w:rPr>
                <w:rFonts w:ascii="等线" w:hAnsi="等线" w:eastAsia="等线" w:cs="宋体"/>
                <w:kern w:val="0"/>
                <w:sz w:val="22"/>
              </w:rPr>
            </w:pPr>
            <w:r>
              <w:rPr>
                <w:rFonts w:hint="eastAsia" w:ascii="等线" w:hAnsi="等线" w:eastAsia="等线" w:cs="宋体"/>
                <w:kern w:val="0"/>
                <w:sz w:val="22"/>
              </w:rPr>
              <w:t>Q2.2</w:t>
            </w:r>
          </w:p>
        </w:tc>
        <w:tc>
          <w:tcPr>
            <w:tcW w:w="470" w:type="pct"/>
            <w:noWrap/>
          </w:tcPr>
          <w:p w14:paraId="3D737ED5">
            <w:pPr>
              <w:widowControl/>
              <w:jc w:val="center"/>
              <w:rPr>
                <w:rFonts w:ascii="等线" w:hAnsi="等线" w:eastAsia="等线" w:cs="宋体"/>
                <w:kern w:val="0"/>
                <w:sz w:val="22"/>
              </w:rPr>
            </w:pPr>
            <w:r>
              <w:rPr>
                <w:rFonts w:hint="eastAsia" w:ascii="等线" w:hAnsi="等线" w:eastAsia="等线" w:cs="宋体"/>
                <w:kern w:val="0"/>
                <w:sz w:val="22"/>
              </w:rPr>
              <w:t>旋转气缸</w:t>
            </w:r>
          </w:p>
        </w:tc>
        <w:tc>
          <w:tcPr>
            <w:tcW w:w="690" w:type="pct"/>
            <w:noWrap/>
          </w:tcPr>
          <w:p w14:paraId="7D090C71">
            <w:pPr>
              <w:widowControl/>
              <w:jc w:val="center"/>
              <w:rPr>
                <w:rFonts w:ascii="等线" w:hAnsi="等线" w:eastAsia="等线" w:cs="宋体"/>
                <w:kern w:val="0"/>
                <w:sz w:val="22"/>
              </w:rPr>
            </w:pPr>
          </w:p>
        </w:tc>
        <w:tc>
          <w:tcPr>
            <w:tcW w:w="684" w:type="pct"/>
            <w:noWrap/>
          </w:tcPr>
          <w:p w14:paraId="32C11871">
            <w:pPr>
              <w:widowControl/>
              <w:jc w:val="center"/>
              <w:rPr>
                <w:rFonts w:ascii="Times New Roman" w:hAnsi="Times New Roman" w:eastAsia="Times New Roman" w:cs="Times New Roman"/>
                <w:kern w:val="0"/>
                <w:sz w:val="20"/>
                <w:szCs w:val="20"/>
              </w:rPr>
            </w:pPr>
          </w:p>
        </w:tc>
        <w:tc>
          <w:tcPr>
            <w:tcW w:w="470" w:type="pct"/>
            <w:noWrap/>
          </w:tcPr>
          <w:p w14:paraId="1ED9FD17">
            <w:pPr>
              <w:widowControl/>
              <w:jc w:val="center"/>
              <w:rPr>
                <w:rFonts w:ascii="Times New Roman" w:hAnsi="Times New Roman" w:eastAsia="Times New Roman" w:cs="Times New Roman"/>
                <w:kern w:val="0"/>
                <w:sz w:val="20"/>
                <w:szCs w:val="20"/>
              </w:rPr>
            </w:pPr>
          </w:p>
        </w:tc>
        <w:tc>
          <w:tcPr>
            <w:tcW w:w="470" w:type="pct"/>
            <w:noWrap/>
          </w:tcPr>
          <w:p w14:paraId="33BD5527">
            <w:pPr>
              <w:widowControl/>
              <w:jc w:val="center"/>
              <w:rPr>
                <w:rFonts w:ascii="Times New Roman" w:hAnsi="Times New Roman" w:eastAsia="Times New Roman" w:cs="Times New Roman"/>
                <w:kern w:val="0"/>
                <w:sz w:val="20"/>
                <w:szCs w:val="20"/>
              </w:rPr>
            </w:pPr>
          </w:p>
        </w:tc>
        <w:tc>
          <w:tcPr>
            <w:tcW w:w="470" w:type="pct"/>
            <w:noWrap/>
          </w:tcPr>
          <w:p w14:paraId="442693B4">
            <w:pPr>
              <w:widowControl/>
              <w:jc w:val="center"/>
              <w:rPr>
                <w:rFonts w:ascii="等线" w:hAnsi="等线" w:eastAsia="等线" w:cs="宋体"/>
                <w:kern w:val="0"/>
                <w:sz w:val="22"/>
              </w:rPr>
            </w:pPr>
            <w:r>
              <w:rPr>
                <w:rFonts w:hint="eastAsia" w:ascii="等线" w:hAnsi="等线" w:eastAsia="等线" w:cs="宋体"/>
                <w:kern w:val="0"/>
                <w:sz w:val="22"/>
              </w:rPr>
              <w:t>旋转</w:t>
            </w:r>
          </w:p>
        </w:tc>
      </w:tr>
      <w:tr w14:paraId="27C98EE1">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shd w:val="clear" w:color="auto" w:fill="F1F1F1" w:themeFill="background1" w:themeFillShade="F2"/>
            <w:noWrap/>
          </w:tcPr>
          <w:p w14:paraId="0624D813">
            <w:pPr>
              <w:widowControl/>
              <w:jc w:val="center"/>
              <w:rPr>
                <w:rFonts w:ascii="等线" w:hAnsi="等线" w:eastAsia="等线" w:cs="宋体"/>
                <w:b/>
                <w:bCs/>
                <w:kern w:val="0"/>
                <w:sz w:val="22"/>
              </w:rPr>
            </w:pPr>
          </w:p>
        </w:tc>
        <w:tc>
          <w:tcPr>
            <w:tcW w:w="604" w:type="pct"/>
            <w:shd w:val="clear" w:color="auto" w:fill="F1F1F1" w:themeFill="background1" w:themeFillShade="F2"/>
            <w:noWrap/>
          </w:tcPr>
          <w:p w14:paraId="5CC3FF91">
            <w:pPr>
              <w:widowControl/>
              <w:jc w:val="center"/>
              <w:rPr>
                <w:rFonts w:ascii="Times New Roman" w:hAnsi="Times New Roman" w:eastAsia="Times New Roman" w:cs="Times New Roman"/>
                <w:kern w:val="0"/>
                <w:sz w:val="20"/>
                <w:szCs w:val="20"/>
              </w:rPr>
            </w:pPr>
          </w:p>
        </w:tc>
        <w:tc>
          <w:tcPr>
            <w:tcW w:w="537" w:type="pct"/>
            <w:shd w:val="clear" w:color="auto" w:fill="F1F1F1" w:themeFill="background1" w:themeFillShade="F2"/>
            <w:noWrap/>
          </w:tcPr>
          <w:p w14:paraId="34AFB848">
            <w:pPr>
              <w:widowControl/>
              <w:jc w:val="center"/>
              <w:rPr>
                <w:rFonts w:ascii="等线" w:hAnsi="等线" w:eastAsia="等线" w:cs="宋体"/>
                <w:kern w:val="0"/>
                <w:sz w:val="22"/>
              </w:rPr>
            </w:pPr>
            <w:r>
              <w:rPr>
                <w:rFonts w:hint="eastAsia" w:ascii="等线" w:hAnsi="等线" w:eastAsia="等线" w:cs="宋体"/>
                <w:kern w:val="0"/>
                <w:sz w:val="22"/>
              </w:rPr>
              <w:t>Q2.3</w:t>
            </w:r>
          </w:p>
        </w:tc>
        <w:tc>
          <w:tcPr>
            <w:tcW w:w="470" w:type="pct"/>
            <w:shd w:val="clear" w:color="auto" w:fill="F1F1F1" w:themeFill="background1" w:themeFillShade="F2"/>
            <w:noWrap/>
          </w:tcPr>
          <w:p w14:paraId="2C6F784A">
            <w:pPr>
              <w:widowControl/>
              <w:jc w:val="center"/>
              <w:rPr>
                <w:rFonts w:ascii="等线" w:hAnsi="等线" w:eastAsia="等线" w:cs="宋体"/>
                <w:kern w:val="0"/>
                <w:sz w:val="22"/>
              </w:rPr>
            </w:pPr>
            <w:r>
              <w:rPr>
                <w:rFonts w:hint="eastAsia" w:ascii="等线" w:hAnsi="等线" w:eastAsia="等线" w:cs="宋体"/>
                <w:kern w:val="0"/>
                <w:sz w:val="22"/>
              </w:rPr>
              <w:t>真空吸盘</w:t>
            </w:r>
          </w:p>
        </w:tc>
        <w:tc>
          <w:tcPr>
            <w:tcW w:w="690" w:type="pct"/>
            <w:shd w:val="clear" w:color="auto" w:fill="F1F1F1" w:themeFill="background1" w:themeFillShade="F2"/>
            <w:noWrap/>
          </w:tcPr>
          <w:p w14:paraId="1C5BA56D">
            <w:pPr>
              <w:widowControl/>
              <w:jc w:val="center"/>
              <w:rPr>
                <w:rFonts w:ascii="等线" w:hAnsi="等线" w:eastAsia="等线" w:cs="宋体"/>
                <w:kern w:val="0"/>
                <w:sz w:val="22"/>
              </w:rPr>
            </w:pPr>
          </w:p>
        </w:tc>
        <w:tc>
          <w:tcPr>
            <w:tcW w:w="684" w:type="pct"/>
            <w:shd w:val="clear" w:color="auto" w:fill="F1F1F1" w:themeFill="background1" w:themeFillShade="F2"/>
            <w:noWrap/>
          </w:tcPr>
          <w:p w14:paraId="64E728F7">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5514DDA2">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3FC589DF">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3D9D00FF">
            <w:pPr>
              <w:widowControl/>
              <w:jc w:val="center"/>
              <w:rPr>
                <w:rFonts w:ascii="等线" w:hAnsi="等线" w:eastAsia="等线" w:cs="宋体"/>
                <w:kern w:val="0"/>
                <w:sz w:val="22"/>
              </w:rPr>
            </w:pPr>
            <w:r>
              <w:rPr>
                <w:rFonts w:hint="eastAsia" w:ascii="等线" w:hAnsi="等线" w:eastAsia="等线" w:cs="宋体"/>
                <w:kern w:val="0"/>
                <w:sz w:val="22"/>
              </w:rPr>
              <w:t>吸盘</w:t>
            </w:r>
          </w:p>
        </w:tc>
      </w:tr>
      <w:tr w14:paraId="08869EBD">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noWrap/>
          </w:tcPr>
          <w:p w14:paraId="55D245D2">
            <w:pPr>
              <w:widowControl/>
              <w:jc w:val="center"/>
              <w:rPr>
                <w:rFonts w:ascii="等线" w:hAnsi="等线" w:eastAsia="等线" w:cs="宋体"/>
                <w:b/>
                <w:bCs/>
                <w:kern w:val="0"/>
                <w:sz w:val="22"/>
              </w:rPr>
            </w:pPr>
          </w:p>
        </w:tc>
        <w:tc>
          <w:tcPr>
            <w:tcW w:w="604" w:type="pct"/>
            <w:noWrap/>
          </w:tcPr>
          <w:p w14:paraId="32AA7579">
            <w:pPr>
              <w:widowControl/>
              <w:jc w:val="center"/>
              <w:rPr>
                <w:rFonts w:ascii="Times New Roman" w:hAnsi="Times New Roman" w:eastAsia="Times New Roman" w:cs="Times New Roman"/>
                <w:kern w:val="0"/>
                <w:sz w:val="20"/>
                <w:szCs w:val="20"/>
              </w:rPr>
            </w:pPr>
          </w:p>
        </w:tc>
        <w:tc>
          <w:tcPr>
            <w:tcW w:w="537" w:type="pct"/>
            <w:noWrap/>
          </w:tcPr>
          <w:p w14:paraId="3877A109">
            <w:pPr>
              <w:widowControl/>
              <w:jc w:val="center"/>
              <w:rPr>
                <w:rFonts w:ascii="等线" w:hAnsi="等线" w:eastAsia="等线" w:cs="宋体"/>
                <w:kern w:val="0"/>
                <w:sz w:val="22"/>
              </w:rPr>
            </w:pPr>
            <w:r>
              <w:rPr>
                <w:rFonts w:hint="eastAsia" w:ascii="等线" w:hAnsi="等线" w:eastAsia="等线" w:cs="宋体"/>
                <w:kern w:val="0"/>
                <w:sz w:val="22"/>
              </w:rPr>
              <w:t>Q2.4</w:t>
            </w:r>
          </w:p>
        </w:tc>
        <w:tc>
          <w:tcPr>
            <w:tcW w:w="470" w:type="pct"/>
            <w:noWrap/>
          </w:tcPr>
          <w:p w14:paraId="478FF1F4">
            <w:pPr>
              <w:widowControl/>
              <w:jc w:val="center"/>
              <w:rPr>
                <w:rFonts w:ascii="等线" w:hAnsi="等线" w:eastAsia="等线" w:cs="宋体"/>
                <w:kern w:val="0"/>
                <w:sz w:val="22"/>
              </w:rPr>
            </w:pPr>
          </w:p>
        </w:tc>
        <w:tc>
          <w:tcPr>
            <w:tcW w:w="690" w:type="pct"/>
            <w:noWrap/>
          </w:tcPr>
          <w:p w14:paraId="1B43CD3B">
            <w:pPr>
              <w:widowControl/>
              <w:jc w:val="center"/>
              <w:rPr>
                <w:rFonts w:ascii="等线" w:hAnsi="等线" w:eastAsia="等线" w:cs="宋体"/>
                <w:kern w:val="0"/>
                <w:sz w:val="22"/>
              </w:rPr>
            </w:pPr>
            <w:r>
              <w:rPr>
                <w:rFonts w:hint="eastAsia" w:ascii="等线" w:hAnsi="等线" w:eastAsia="等线" w:cs="宋体"/>
                <w:kern w:val="0"/>
                <w:sz w:val="22"/>
              </w:rPr>
              <w:t>运行</w:t>
            </w:r>
          </w:p>
        </w:tc>
        <w:tc>
          <w:tcPr>
            <w:tcW w:w="684" w:type="pct"/>
            <w:noWrap/>
          </w:tcPr>
          <w:p w14:paraId="383FC828">
            <w:pPr>
              <w:widowControl/>
              <w:jc w:val="center"/>
              <w:rPr>
                <w:rFonts w:ascii="等线" w:hAnsi="等线" w:eastAsia="等线" w:cs="宋体"/>
                <w:kern w:val="0"/>
                <w:sz w:val="22"/>
              </w:rPr>
            </w:pPr>
          </w:p>
        </w:tc>
        <w:tc>
          <w:tcPr>
            <w:tcW w:w="470" w:type="pct"/>
            <w:noWrap/>
          </w:tcPr>
          <w:p w14:paraId="54620341">
            <w:pPr>
              <w:widowControl/>
              <w:jc w:val="center"/>
              <w:rPr>
                <w:rFonts w:ascii="Times New Roman" w:hAnsi="Times New Roman" w:eastAsia="Times New Roman" w:cs="Times New Roman"/>
                <w:kern w:val="0"/>
                <w:sz w:val="20"/>
                <w:szCs w:val="20"/>
              </w:rPr>
            </w:pPr>
          </w:p>
        </w:tc>
        <w:tc>
          <w:tcPr>
            <w:tcW w:w="470" w:type="pct"/>
            <w:noWrap/>
          </w:tcPr>
          <w:p w14:paraId="107BF156">
            <w:pPr>
              <w:widowControl/>
              <w:jc w:val="center"/>
              <w:rPr>
                <w:rFonts w:ascii="Times New Roman" w:hAnsi="Times New Roman" w:eastAsia="Times New Roman" w:cs="Times New Roman"/>
                <w:kern w:val="0"/>
                <w:sz w:val="20"/>
                <w:szCs w:val="20"/>
              </w:rPr>
            </w:pPr>
          </w:p>
        </w:tc>
        <w:tc>
          <w:tcPr>
            <w:tcW w:w="470" w:type="pct"/>
            <w:noWrap/>
          </w:tcPr>
          <w:p w14:paraId="1B968E7F">
            <w:pPr>
              <w:widowControl/>
              <w:jc w:val="center"/>
              <w:rPr>
                <w:rFonts w:ascii="Times New Roman" w:hAnsi="Times New Roman" w:eastAsia="Times New Roman" w:cs="Times New Roman"/>
                <w:kern w:val="0"/>
                <w:sz w:val="20"/>
                <w:szCs w:val="20"/>
              </w:rPr>
            </w:pPr>
          </w:p>
        </w:tc>
      </w:tr>
      <w:tr w14:paraId="46627DB1">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shd w:val="clear" w:color="auto" w:fill="F1F1F1" w:themeFill="background1" w:themeFillShade="F2"/>
            <w:noWrap/>
          </w:tcPr>
          <w:p w14:paraId="48F01331">
            <w:pPr>
              <w:widowControl/>
              <w:jc w:val="center"/>
              <w:rPr>
                <w:rFonts w:ascii="Times New Roman" w:hAnsi="Times New Roman" w:eastAsia="Times New Roman" w:cs="Times New Roman"/>
                <w:b/>
                <w:bCs/>
                <w:kern w:val="0"/>
                <w:sz w:val="20"/>
                <w:szCs w:val="20"/>
              </w:rPr>
            </w:pPr>
          </w:p>
        </w:tc>
        <w:tc>
          <w:tcPr>
            <w:tcW w:w="604" w:type="pct"/>
            <w:shd w:val="clear" w:color="auto" w:fill="F1F1F1" w:themeFill="background1" w:themeFillShade="F2"/>
            <w:noWrap/>
          </w:tcPr>
          <w:p w14:paraId="40613FD5">
            <w:pPr>
              <w:widowControl/>
              <w:jc w:val="center"/>
              <w:rPr>
                <w:rFonts w:ascii="Times New Roman" w:hAnsi="Times New Roman" w:eastAsia="Times New Roman" w:cs="Times New Roman"/>
                <w:kern w:val="0"/>
                <w:sz w:val="20"/>
                <w:szCs w:val="20"/>
              </w:rPr>
            </w:pPr>
          </w:p>
        </w:tc>
        <w:tc>
          <w:tcPr>
            <w:tcW w:w="537" w:type="pct"/>
            <w:shd w:val="clear" w:color="auto" w:fill="F1F1F1" w:themeFill="background1" w:themeFillShade="F2"/>
            <w:noWrap/>
          </w:tcPr>
          <w:p w14:paraId="237D4FC1">
            <w:pPr>
              <w:widowControl/>
              <w:jc w:val="center"/>
              <w:rPr>
                <w:rFonts w:ascii="等线" w:hAnsi="等线" w:eastAsia="等线" w:cs="宋体"/>
                <w:kern w:val="0"/>
                <w:sz w:val="22"/>
              </w:rPr>
            </w:pPr>
            <w:r>
              <w:rPr>
                <w:rFonts w:hint="eastAsia" w:ascii="等线" w:hAnsi="等线" w:eastAsia="等线" w:cs="宋体"/>
                <w:kern w:val="0"/>
                <w:sz w:val="22"/>
              </w:rPr>
              <w:t>Q2.5</w:t>
            </w:r>
          </w:p>
        </w:tc>
        <w:tc>
          <w:tcPr>
            <w:tcW w:w="470" w:type="pct"/>
            <w:shd w:val="clear" w:color="auto" w:fill="F1F1F1" w:themeFill="background1" w:themeFillShade="F2"/>
            <w:noWrap/>
          </w:tcPr>
          <w:p w14:paraId="188E54DC">
            <w:pPr>
              <w:widowControl/>
              <w:jc w:val="center"/>
              <w:rPr>
                <w:rFonts w:ascii="等线" w:hAnsi="等线" w:eastAsia="等线" w:cs="宋体"/>
                <w:kern w:val="0"/>
                <w:sz w:val="22"/>
              </w:rPr>
            </w:pPr>
          </w:p>
        </w:tc>
        <w:tc>
          <w:tcPr>
            <w:tcW w:w="690" w:type="pct"/>
            <w:shd w:val="clear" w:color="auto" w:fill="F1F1F1" w:themeFill="background1" w:themeFillShade="F2"/>
            <w:noWrap/>
          </w:tcPr>
          <w:p w14:paraId="34C3E70E">
            <w:pPr>
              <w:widowControl/>
              <w:jc w:val="center"/>
              <w:rPr>
                <w:rFonts w:ascii="Times New Roman" w:hAnsi="Times New Roman" w:eastAsia="Times New Roman" w:cs="Times New Roman"/>
                <w:kern w:val="0"/>
                <w:sz w:val="20"/>
                <w:szCs w:val="20"/>
              </w:rPr>
            </w:pPr>
          </w:p>
        </w:tc>
        <w:tc>
          <w:tcPr>
            <w:tcW w:w="684" w:type="pct"/>
            <w:shd w:val="clear" w:color="auto" w:fill="F1F1F1" w:themeFill="background1" w:themeFillShade="F2"/>
            <w:noWrap/>
          </w:tcPr>
          <w:p w14:paraId="7E96B361">
            <w:pPr>
              <w:widowControl/>
              <w:jc w:val="center"/>
              <w:rPr>
                <w:rFonts w:ascii="等线" w:hAnsi="等线" w:eastAsia="等线" w:cs="宋体"/>
                <w:kern w:val="0"/>
                <w:sz w:val="22"/>
              </w:rPr>
            </w:pPr>
            <w:r>
              <w:rPr>
                <w:rFonts w:hint="eastAsia" w:ascii="等线" w:hAnsi="等线" w:eastAsia="等线" w:cs="宋体"/>
                <w:kern w:val="0"/>
                <w:sz w:val="22"/>
              </w:rPr>
              <w:t>运行</w:t>
            </w:r>
          </w:p>
        </w:tc>
        <w:tc>
          <w:tcPr>
            <w:tcW w:w="470" w:type="pct"/>
            <w:shd w:val="clear" w:color="auto" w:fill="F1F1F1" w:themeFill="background1" w:themeFillShade="F2"/>
            <w:noWrap/>
          </w:tcPr>
          <w:p w14:paraId="36FF1A07">
            <w:pPr>
              <w:widowControl/>
              <w:jc w:val="center"/>
              <w:rPr>
                <w:rFonts w:ascii="等线" w:hAnsi="等线" w:eastAsia="等线" w:cs="宋体"/>
                <w:kern w:val="0"/>
                <w:sz w:val="22"/>
              </w:rPr>
            </w:pPr>
          </w:p>
        </w:tc>
        <w:tc>
          <w:tcPr>
            <w:tcW w:w="470" w:type="pct"/>
            <w:shd w:val="clear" w:color="auto" w:fill="F1F1F1" w:themeFill="background1" w:themeFillShade="F2"/>
            <w:noWrap/>
          </w:tcPr>
          <w:p w14:paraId="3B91362E">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0F192812">
            <w:pPr>
              <w:widowControl/>
              <w:jc w:val="center"/>
              <w:rPr>
                <w:rFonts w:ascii="Times New Roman" w:hAnsi="Times New Roman" w:eastAsia="Times New Roman" w:cs="Times New Roman"/>
                <w:kern w:val="0"/>
                <w:sz w:val="20"/>
                <w:szCs w:val="20"/>
              </w:rPr>
            </w:pPr>
          </w:p>
        </w:tc>
      </w:tr>
      <w:tr w14:paraId="69E40C87">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noWrap/>
          </w:tcPr>
          <w:p w14:paraId="58C56500">
            <w:pPr>
              <w:widowControl/>
              <w:jc w:val="center"/>
              <w:rPr>
                <w:rFonts w:ascii="等线" w:hAnsi="等线" w:eastAsia="等线" w:cs="宋体"/>
                <w:b w:val="0"/>
                <w:bCs/>
                <w:kern w:val="0"/>
                <w:sz w:val="22"/>
              </w:rPr>
            </w:pPr>
            <w:r>
              <w:rPr>
                <w:rFonts w:hint="eastAsia" w:ascii="等线" w:hAnsi="等线" w:eastAsia="等线" w:cs="宋体"/>
                <w:b w:val="0"/>
                <w:bCs/>
                <w:kern w:val="0"/>
                <w:sz w:val="22"/>
              </w:rPr>
              <w:t>L</w:t>
            </w:r>
          </w:p>
        </w:tc>
        <w:tc>
          <w:tcPr>
            <w:tcW w:w="604" w:type="pct"/>
            <w:noWrap/>
          </w:tcPr>
          <w:p w14:paraId="0F2A02E2">
            <w:pPr>
              <w:widowControl/>
              <w:jc w:val="center"/>
              <w:rPr>
                <w:rFonts w:ascii="等线" w:hAnsi="等线" w:eastAsia="等线" w:cs="宋体"/>
                <w:kern w:val="0"/>
                <w:sz w:val="22"/>
              </w:rPr>
            </w:pPr>
          </w:p>
        </w:tc>
        <w:tc>
          <w:tcPr>
            <w:tcW w:w="537" w:type="pct"/>
            <w:noWrap/>
          </w:tcPr>
          <w:p w14:paraId="7E79279F">
            <w:pPr>
              <w:widowControl/>
              <w:jc w:val="center"/>
              <w:rPr>
                <w:rFonts w:ascii="Times New Roman" w:hAnsi="Times New Roman" w:eastAsia="Times New Roman" w:cs="Times New Roman"/>
                <w:kern w:val="0"/>
                <w:sz w:val="20"/>
                <w:szCs w:val="20"/>
              </w:rPr>
            </w:pPr>
          </w:p>
        </w:tc>
        <w:tc>
          <w:tcPr>
            <w:tcW w:w="470" w:type="pct"/>
            <w:noWrap/>
          </w:tcPr>
          <w:p w14:paraId="62B7F90E">
            <w:pPr>
              <w:widowControl/>
              <w:jc w:val="center"/>
              <w:rPr>
                <w:rFonts w:ascii="Times New Roman" w:hAnsi="Times New Roman" w:eastAsia="Times New Roman" w:cs="Times New Roman"/>
                <w:kern w:val="0"/>
                <w:sz w:val="20"/>
                <w:szCs w:val="20"/>
              </w:rPr>
            </w:pPr>
          </w:p>
        </w:tc>
        <w:tc>
          <w:tcPr>
            <w:tcW w:w="690" w:type="pct"/>
            <w:noWrap/>
          </w:tcPr>
          <w:p w14:paraId="020C199A">
            <w:pPr>
              <w:widowControl/>
              <w:jc w:val="center"/>
              <w:rPr>
                <w:rFonts w:ascii="Times New Roman" w:hAnsi="Times New Roman" w:eastAsia="Times New Roman" w:cs="Times New Roman"/>
                <w:kern w:val="0"/>
                <w:sz w:val="20"/>
                <w:szCs w:val="20"/>
              </w:rPr>
            </w:pPr>
          </w:p>
        </w:tc>
        <w:tc>
          <w:tcPr>
            <w:tcW w:w="684" w:type="pct"/>
            <w:noWrap/>
          </w:tcPr>
          <w:p w14:paraId="30552983">
            <w:pPr>
              <w:widowControl/>
              <w:jc w:val="center"/>
              <w:rPr>
                <w:rFonts w:ascii="Times New Roman" w:hAnsi="Times New Roman" w:eastAsia="Times New Roman" w:cs="Times New Roman"/>
                <w:kern w:val="0"/>
                <w:sz w:val="20"/>
                <w:szCs w:val="20"/>
              </w:rPr>
            </w:pPr>
          </w:p>
        </w:tc>
        <w:tc>
          <w:tcPr>
            <w:tcW w:w="470" w:type="pct"/>
            <w:noWrap/>
          </w:tcPr>
          <w:p w14:paraId="36D27740">
            <w:pPr>
              <w:widowControl/>
              <w:jc w:val="center"/>
              <w:rPr>
                <w:rFonts w:ascii="Times New Roman" w:hAnsi="Times New Roman" w:eastAsia="Times New Roman" w:cs="Times New Roman"/>
                <w:kern w:val="0"/>
                <w:sz w:val="20"/>
                <w:szCs w:val="20"/>
              </w:rPr>
            </w:pPr>
          </w:p>
        </w:tc>
        <w:tc>
          <w:tcPr>
            <w:tcW w:w="470" w:type="pct"/>
            <w:noWrap/>
          </w:tcPr>
          <w:p w14:paraId="20F90101">
            <w:pPr>
              <w:widowControl/>
              <w:jc w:val="center"/>
              <w:rPr>
                <w:rFonts w:ascii="Times New Roman" w:hAnsi="Times New Roman" w:eastAsia="Times New Roman" w:cs="Times New Roman"/>
                <w:kern w:val="0"/>
                <w:sz w:val="20"/>
                <w:szCs w:val="20"/>
              </w:rPr>
            </w:pPr>
          </w:p>
        </w:tc>
        <w:tc>
          <w:tcPr>
            <w:tcW w:w="470" w:type="pct"/>
            <w:noWrap/>
          </w:tcPr>
          <w:p w14:paraId="490D4F0F">
            <w:pPr>
              <w:widowControl/>
              <w:jc w:val="center"/>
              <w:rPr>
                <w:rFonts w:ascii="Times New Roman" w:hAnsi="Times New Roman" w:eastAsia="Times New Roman" w:cs="Times New Roman"/>
                <w:kern w:val="0"/>
                <w:sz w:val="20"/>
                <w:szCs w:val="20"/>
              </w:rPr>
            </w:pPr>
          </w:p>
        </w:tc>
      </w:tr>
      <w:tr w14:paraId="08D02AF6">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shd w:val="clear" w:color="auto" w:fill="F1F1F1" w:themeFill="background1" w:themeFillShade="F2"/>
            <w:noWrap/>
          </w:tcPr>
          <w:p w14:paraId="082493BC">
            <w:pPr>
              <w:widowControl/>
              <w:jc w:val="center"/>
              <w:rPr>
                <w:rFonts w:ascii="等线" w:hAnsi="等线" w:eastAsia="等线" w:cs="宋体"/>
                <w:b w:val="0"/>
                <w:bCs/>
                <w:kern w:val="0"/>
                <w:sz w:val="22"/>
              </w:rPr>
            </w:pPr>
            <w:r>
              <w:rPr>
                <w:rFonts w:hint="eastAsia" w:ascii="等线" w:hAnsi="等线" w:eastAsia="等线" w:cs="宋体"/>
                <w:b w:val="0"/>
                <w:bCs/>
                <w:kern w:val="0"/>
                <w:sz w:val="22"/>
              </w:rPr>
              <w:t>N</w:t>
            </w:r>
          </w:p>
        </w:tc>
        <w:tc>
          <w:tcPr>
            <w:tcW w:w="604" w:type="pct"/>
            <w:shd w:val="clear" w:color="auto" w:fill="F1F1F1" w:themeFill="background1" w:themeFillShade="F2"/>
            <w:noWrap/>
          </w:tcPr>
          <w:p w14:paraId="639FF750">
            <w:pPr>
              <w:widowControl/>
              <w:jc w:val="center"/>
              <w:rPr>
                <w:rFonts w:ascii="等线" w:hAnsi="等线" w:eastAsia="等线" w:cs="宋体"/>
                <w:kern w:val="0"/>
                <w:sz w:val="22"/>
              </w:rPr>
            </w:pPr>
          </w:p>
        </w:tc>
        <w:tc>
          <w:tcPr>
            <w:tcW w:w="537" w:type="pct"/>
            <w:shd w:val="clear" w:color="auto" w:fill="F1F1F1" w:themeFill="background1" w:themeFillShade="F2"/>
            <w:noWrap/>
          </w:tcPr>
          <w:p w14:paraId="7F046864">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645F7366">
            <w:pPr>
              <w:widowControl/>
              <w:jc w:val="center"/>
              <w:rPr>
                <w:rFonts w:ascii="Times New Roman" w:hAnsi="Times New Roman" w:eastAsia="Times New Roman" w:cs="Times New Roman"/>
                <w:kern w:val="0"/>
                <w:sz w:val="20"/>
                <w:szCs w:val="20"/>
              </w:rPr>
            </w:pPr>
          </w:p>
        </w:tc>
        <w:tc>
          <w:tcPr>
            <w:tcW w:w="690" w:type="pct"/>
            <w:shd w:val="clear" w:color="auto" w:fill="F1F1F1" w:themeFill="background1" w:themeFillShade="F2"/>
            <w:noWrap/>
          </w:tcPr>
          <w:p w14:paraId="5756779E">
            <w:pPr>
              <w:widowControl/>
              <w:jc w:val="center"/>
              <w:rPr>
                <w:rFonts w:ascii="Times New Roman" w:hAnsi="Times New Roman" w:eastAsia="Times New Roman" w:cs="Times New Roman"/>
                <w:kern w:val="0"/>
                <w:sz w:val="20"/>
                <w:szCs w:val="20"/>
              </w:rPr>
            </w:pPr>
          </w:p>
        </w:tc>
        <w:tc>
          <w:tcPr>
            <w:tcW w:w="684" w:type="pct"/>
            <w:shd w:val="clear" w:color="auto" w:fill="F1F1F1" w:themeFill="background1" w:themeFillShade="F2"/>
            <w:noWrap/>
          </w:tcPr>
          <w:p w14:paraId="56419385">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34BBD3DC">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7812028E">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4F88730C">
            <w:pPr>
              <w:widowControl/>
              <w:jc w:val="center"/>
              <w:rPr>
                <w:rFonts w:ascii="Times New Roman" w:hAnsi="Times New Roman" w:eastAsia="Times New Roman" w:cs="Times New Roman"/>
                <w:kern w:val="0"/>
                <w:sz w:val="20"/>
                <w:szCs w:val="20"/>
              </w:rPr>
            </w:pPr>
          </w:p>
        </w:tc>
      </w:tr>
      <w:tr w14:paraId="5D73D8FC">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noWrap/>
          </w:tcPr>
          <w:p w14:paraId="6246A77D">
            <w:pPr>
              <w:widowControl/>
              <w:jc w:val="center"/>
              <w:rPr>
                <w:rFonts w:ascii="等线" w:hAnsi="等线" w:eastAsia="等线" w:cs="宋体"/>
                <w:b w:val="0"/>
                <w:bCs/>
                <w:kern w:val="0"/>
                <w:sz w:val="22"/>
              </w:rPr>
            </w:pPr>
            <w:r>
              <w:rPr>
                <w:rFonts w:hint="eastAsia" w:ascii="等线" w:hAnsi="等线" w:eastAsia="等线" w:cs="宋体"/>
                <w:b w:val="0"/>
                <w:bCs/>
                <w:kern w:val="0"/>
                <w:sz w:val="22"/>
              </w:rPr>
              <w:t>PE</w:t>
            </w:r>
          </w:p>
        </w:tc>
        <w:tc>
          <w:tcPr>
            <w:tcW w:w="604" w:type="pct"/>
            <w:noWrap/>
          </w:tcPr>
          <w:p w14:paraId="79C33EB0">
            <w:pPr>
              <w:widowControl/>
              <w:jc w:val="center"/>
              <w:rPr>
                <w:rFonts w:ascii="等线" w:hAnsi="等线" w:eastAsia="等线" w:cs="宋体"/>
                <w:kern w:val="0"/>
                <w:sz w:val="22"/>
              </w:rPr>
            </w:pPr>
          </w:p>
        </w:tc>
        <w:tc>
          <w:tcPr>
            <w:tcW w:w="537" w:type="pct"/>
            <w:noWrap/>
          </w:tcPr>
          <w:p w14:paraId="7CF1C888">
            <w:pPr>
              <w:widowControl/>
              <w:jc w:val="center"/>
              <w:rPr>
                <w:rFonts w:ascii="Times New Roman" w:hAnsi="Times New Roman" w:eastAsia="Times New Roman" w:cs="Times New Roman"/>
                <w:kern w:val="0"/>
                <w:sz w:val="20"/>
                <w:szCs w:val="20"/>
              </w:rPr>
            </w:pPr>
          </w:p>
        </w:tc>
        <w:tc>
          <w:tcPr>
            <w:tcW w:w="470" w:type="pct"/>
            <w:noWrap/>
          </w:tcPr>
          <w:p w14:paraId="4E875DD4">
            <w:pPr>
              <w:widowControl/>
              <w:jc w:val="center"/>
              <w:rPr>
                <w:rFonts w:ascii="Times New Roman" w:hAnsi="Times New Roman" w:eastAsia="Times New Roman" w:cs="Times New Roman"/>
                <w:kern w:val="0"/>
                <w:sz w:val="20"/>
                <w:szCs w:val="20"/>
              </w:rPr>
            </w:pPr>
          </w:p>
        </w:tc>
        <w:tc>
          <w:tcPr>
            <w:tcW w:w="690" w:type="pct"/>
            <w:noWrap/>
          </w:tcPr>
          <w:p w14:paraId="0470C529">
            <w:pPr>
              <w:widowControl/>
              <w:jc w:val="center"/>
              <w:rPr>
                <w:rFonts w:ascii="Times New Roman" w:hAnsi="Times New Roman" w:eastAsia="Times New Roman" w:cs="Times New Roman"/>
                <w:kern w:val="0"/>
                <w:sz w:val="20"/>
                <w:szCs w:val="20"/>
              </w:rPr>
            </w:pPr>
          </w:p>
        </w:tc>
        <w:tc>
          <w:tcPr>
            <w:tcW w:w="684" w:type="pct"/>
            <w:noWrap/>
          </w:tcPr>
          <w:p w14:paraId="77C6DA66">
            <w:pPr>
              <w:widowControl/>
              <w:jc w:val="center"/>
              <w:rPr>
                <w:rFonts w:ascii="Times New Roman" w:hAnsi="Times New Roman" w:eastAsia="Times New Roman" w:cs="Times New Roman"/>
                <w:kern w:val="0"/>
                <w:sz w:val="20"/>
                <w:szCs w:val="20"/>
              </w:rPr>
            </w:pPr>
          </w:p>
        </w:tc>
        <w:tc>
          <w:tcPr>
            <w:tcW w:w="470" w:type="pct"/>
            <w:noWrap/>
          </w:tcPr>
          <w:p w14:paraId="7F1BBD30">
            <w:pPr>
              <w:widowControl/>
              <w:jc w:val="center"/>
              <w:rPr>
                <w:rFonts w:ascii="Times New Roman" w:hAnsi="Times New Roman" w:eastAsia="Times New Roman" w:cs="Times New Roman"/>
                <w:kern w:val="0"/>
                <w:sz w:val="20"/>
                <w:szCs w:val="20"/>
              </w:rPr>
            </w:pPr>
          </w:p>
        </w:tc>
        <w:tc>
          <w:tcPr>
            <w:tcW w:w="470" w:type="pct"/>
            <w:noWrap/>
          </w:tcPr>
          <w:p w14:paraId="1BB0D284">
            <w:pPr>
              <w:widowControl/>
              <w:jc w:val="center"/>
              <w:rPr>
                <w:rFonts w:ascii="Times New Roman" w:hAnsi="Times New Roman" w:eastAsia="Times New Roman" w:cs="Times New Roman"/>
                <w:kern w:val="0"/>
                <w:sz w:val="20"/>
                <w:szCs w:val="20"/>
              </w:rPr>
            </w:pPr>
          </w:p>
        </w:tc>
        <w:tc>
          <w:tcPr>
            <w:tcW w:w="470" w:type="pct"/>
            <w:noWrap/>
          </w:tcPr>
          <w:p w14:paraId="3861BFD0">
            <w:pPr>
              <w:widowControl/>
              <w:jc w:val="center"/>
              <w:rPr>
                <w:rFonts w:ascii="Times New Roman" w:hAnsi="Times New Roman" w:eastAsia="Times New Roman" w:cs="Times New Roman"/>
                <w:kern w:val="0"/>
                <w:sz w:val="20"/>
                <w:szCs w:val="20"/>
              </w:rPr>
            </w:pPr>
          </w:p>
        </w:tc>
      </w:tr>
      <w:tr w14:paraId="2F9DB7FE">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shd w:val="clear" w:color="auto" w:fill="F1F1F1" w:themeFill="background1" w:themeFillShade="F2"/>
            <w:noWrap/>
          </w:tcPr>
          <w:p w14:paraId="70E6E1D7">
            <w:pPr>
              <w:widowControl/>
              <w:jc w:val="center"/>
              <w:rPr>
                <w:rFonts w:ascii="等线" w:hAnsi="等线" w:eastAsia="等线" w:cs="宋体"/>
                <w:b w:val="0"/>
                <w:bCs/>
                <w:kern w:val="0"/>
                <w:sz w:val="22"/>
              </w:rPr>
            </w:pPr>
            <w:r>
              <w:rPr>
                <w:rFonts w:hint="eastAsia" w:ascii="等线" w:hAnsi="等线" w:eastAsia="等线" w:cs="宋体"/>
                <w:b w:val="0"/>
                <w:bCs/>
                <w:kern w:val="0"/>
                <w:sz w:val="22"/>
              </w:rPr>
              <w:t>24V</w:t>
            </w:r>
          </w:p>
        </w:tc>
        <w:tc>
          <w:tcPr>
            <w:tcW w:w="604" w:type="pct"/>
            <w:shd w:val="clear" w:color="auto" w:fill="F1F1F1" w:themeFill="background1" w:themeFillShade="F2"/>
            <w:noWrap/>
          </w:tcPr>
          <w:p w14:paraId="15EDDCA8">
            <w:pPr>
              <w:widowControl/>
              <w:jc w:val="center"/>
              <w:rPr>
                <w:rFonts w:ascii="等线" w:hAnsi="等线" w:eastAsia="等线" w:cs="宋体"/>
                <w:kern w:val="0"/>
                <w:sz w:val="22"/>
              </w:rPr>
            </w:pPr>
          </w:p>
        </w:tc>
        <w:tc>
          <w:tcPr>
            <w:tcW w:w="537" w:type="pct"/>
            <w:shd w:val="clear" w:color="auto" w:fill="F1F1F1" w:themeFill="background1" w:themeFillShade="F2"/>
            <w:noWrap/>
          </w:tcPr>
          <w:p w14:paraId="46DB3F37">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723D2B09">
            <w:pPr>
              <w:widowControl/>
              <w:jc w:val="center"/>
              <w:rPr>
                <w:rFonts w:ascii="Times New Roman" w:hAnsi="Times New Roman" w:eastAsia="Times New Roman" w:cs="Times New Roman"/>
                <w:kern w:val="0"/>
                <w:sz w:val="20"/>
                <w:szCs w:val="20"/>
              </w:rPr>
            </w:pPr>
          </w:p>
        </w:tc>
        <w:tc>
          <w:tcPr>
            <w:tcW w:w="690" w:type="pct"/>
            <w:shd w:val="clear" w:color="auto" w:fill="F1F1F1" w:themeFill="background1" w:themeFillShade="F2"/>
            <w:noWrap/>
          </w:tcPr>
          <w:p w14:paraId="2FFC4EDF">
            <w:pPr>
              <w:widowControl/>
              <w:jc w:val="center"/>
              <w:rPr>
                <w:rFonts w:ascii="Times New Roman" w:hAnsi="Times New Roman" w:eastAsia="Times New Roman" w:cs="Times New Roman"/>
                <w:kern w:val="0"/>
                <w:sz w:val="20"/>
                <w:szCs w:val="20"/>
              </w:rPr>
            </w:pPr>
          </w:p>
        </w:tc>
        <w:tc>
          <w:tcPr>
            <w:tcW w:w="684" w:type="pct"/>
            <w:shd w:val="clear" w:color="auto" w:fill="F1F1F1" w:themeFill="background1" w:themeFillShade="F2"/>
            <w:noWrap/>
          </w:tcPr>
          <w:p w14:paraId="57E81CA2">
            <w:pPr>
              <w:widowControl/>
              <w:jc w:val="center"/>
              <w:rPr>
                <w:rFonts w:ascii="等线" w:hAnsi="等线" w:eastAsia="等线" w:cs="宋体"/>
                <w:kern w:val="0"/>
                <w:sz w:val="22"/>
              </w:rPr>
            </w:pPr>
            <w:r>
              <w:rPr>
                <w:rFonts w:hint="eastAsia" w:ascii="等线" w:hAnsi="等线" w:eastAsia="等线" w:cs="宋体"/>
                <w:kern w:val="0"/>
                <w:sz w:val="22"/>
              </w:rPr>
              <w:t>24V</w:t>
            </w:r>
          </w:p>
        </w:tc>
        <w:tc>
          <w:tcPr>
            <w:tcW w:w="470" w:type="pct"/>
            <w:shd w:val="clear" w:color="auto" w:fill="F1F1F1" w:themeFill="background1" w:themeFillShade="F2"/>
            <w:noWrap/>
          </w:tcPr>
          <w:p w14:paraId="0C8FAF6B">
            <w:pPr>
              <w:widowControl/>
              <w:jc w:val="center"/>
              <w:rPr>
                <w:rFonts w:ascii="等线" w:hAnsi="等线" w:eastAsia="等线" w:cs="宋体"/>
                <w:kern w:val="0"/>
                <w:sz w:val="22"/>
              </w:rPr>
            </w:pPr>
          </w:p>
        </w:tc>
        <w:tc>
          <w:tcPr>
            <w:tcW w:w="470" w:type="pct"/>
            <w:shd w:val="clear" w:color="auto" w:fill="F1F1F1" w:themeFill="background1" w:themeFillShade="F2"/>
            <w:noWrap/>
          </w:tcPr>
          <w:p w14:paraId="61232AD8">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23BCC0AF">
            <w:pPr>
              <w:widowControl/>
              <w:jc w:val="center"/>
              <w:rPr>
                <w:rFonts w:ascii="Times New Roman" w:hAnsi="Times New Roman" w:eastAsia="Times New Roman" w:cs="Times New Roman"/>
                <w:kern w:val="0"/>
                <w:sz w:val="20"/>
                <w:szCs w:val="20"/>
              </w:rPr>
            </w:pPr>
          </w:p>
        </w:tc>
      </w:tr>
      <w:tr w14:paraId="0D4A0223">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noWrap/>
          </w:tcPr>
          <w:p w14:paraId="2B732E47">
            <w:pPr>
              <w:widowControl/>
              <w:jc w:val="center"/>
              <w:rPr>
                <w:rFonts w:ascii="等线" w:hAnsi="等线" w:eastAsia="等线" w:cs="宋体"/>
                <w:b w:val="0"/>
                <w:bCs/>
                <w:kern w:val="0"/>
                <w:sz w:val="22"/>
              </w:rPr>
            </w:pPr>
            <w:r>
              <w:rPr>
                <w:rFonts w:hint="eastAsia" w:ascii="等线" w:hAnsi="等线" w:eastAsia="等线" w:cs="宋体"/>
                <w:b w:val="0"/>
                <w:bCs/>
                <w:kern w:val="0"/>
                <w:sz w:val="22"/>
              </w:rPr>
              <w:t>0V</w:t>
            </w:r>
          </w:p>
        </w:tc>
        <w:tc>
          <w:tcPr>
            <w:tcW w:w="604" w:type="pct"/>
            <w:noWrap/>
          </w:tcPr>
          <w:p w14:paraId="28D517E2">
            <w:pPr>
              <w:widowControl/>
              <w:jc w:val="center"/>
              <w:rPr>
                <w:rFonts w:ascii="等线" w:hAnsi="等线" w:eastAsia="等线" w:cs="宋体"/>
                <w:kern w:val="0"/>
                <w:sz w:val="22"/>
              </w:rPr>
            </w:pPr>
          </w:p>
        </w:tc>
        <w:tc>
          <w:tcPr>
            <w:tcW w:w="537" w:type="pct"/>
            <w:noWrap/>
          </w:tcPr>
          <w:p w14:paraId="5DC103E7">
            <w:pPr>
              <w:widowControl/>
              <w:jc w:val="center"/>
              <w:rPr>
                <w:rFonts w:ascii="Times New Roman" w:hAnsi="Times New Roman" w:eastAsia="Times New Roman" w:cs="Times New Roman"/>
                <w:kern w:val="0"/>
                <w:sz w:val="20"/>
                <w:szCs w:val="20"/>
              </w:rPr>
            </w:pPr>
          </w:p>
        </w:tc>
        <w:tc>
          <w:tcPr>
            <w:tcW w:w="470" w:type="pct"/>
            <w:noWrap/>
          </w:tcPr>
          <w:p w14:paraId="254AEE17">
            <w:pPr>
              <w:widowControl/>
              <w:jc w:val="center"/>
              <w:rPr>
                <w:rFonts w:ascii="Times New Roman" w:hAnsi="Times New Roman" w:eastAsia="Times New Roman" w:cs="Times New Roman"/>
                <w:kern w:val="0"/>
                <w:sz w:val="20"/>
                <w:szCs w:val="20"/>
              </w:rPr>
            </w:pPr>
          </w:p>
        </w:tc>
        <w:tc>
          <w:tcPr>
            <w:tcW w:w="690" w:type="pct"/>
            <w:noWrap/>
          </w:tcPr>
          <w:p w14:paraId="37C6E9DA">
            <w:pPr>
              <w:widowControl/>
              <w:jc w:val="center"/>
              <w:rPr>
                <w:rFonts w:ascii="Times New Roman" w:hAnsi="Times New Roman" w:eastAsia="Times New Roman" w:cs="Times New Roman"/>
                <w:kern w:val="0"/>
                <w:sz w:val="20"/>
                <w:szCs w:val="20"/>
              </w:rPr>
            </w:pPr>
          </w:p>
        </w:tc>
        <w:tc>
          <w:tcPr>
            <w:tcW w:w="684" w:type="pct"/>
            <w:noWrap/>
          </w:tcPr>
          <w:p w14:paraId="2FD0CD63">
            <w:pPr>
              <w:widowControl/>
              <w:jc w:val="center"/>
              <w:rPr>
                <w:rFonts w:ascii="等线" w:hAnsi="等线" w:eastAsia="等线" w:cs="宋体"/>
                <w:kern w:val="0"/>
                <w:sz w:val="22"/>
              </w:rPr>
            </w:pPr>
            <w:r>
              <w:rPr>
                <w:rFonts w:hint="eastAsia" w:ascii="等线" w:hAnsi="等线" w:eastAsia="等线" w:cs="宋体"/>
                <w:kern w:val="0"/>
                <w:sz w:val="22"/>
              </w:rPr>
              <w:t>0V</w:t>
            </w:r>
          </w:p>
        </w:tc>
        <w:tc>
          <w:tcPr>
            <w:tcW w:w="470" w:type="pct"/>
            <w:noWrap/>
          </w:tcPr>
          <w:p w14:paraId="235F2892">
            <w:pPr>
              <w:widowControl/>
              <w:jc w:val="center"/>
              <w:rPr>
                <w:rFonts w:ascii="等线" w:hAnsi="等线" w:eastAsia="等线" w:cs="宋体"/>
                <w:kern w:val="0"/>
                <w:sz w:val="22"/>
              </w:rPr>
            </w:pPr>
          </w:p>
        </w:tc>
        <w:tc>
          <w:tcPr>
            <w:tcW w:w="470" w:type="pct"/>
            <w:noWrap/>
          </w:tcPr>
          <w:p w14:paraId="12D3A686">
            <w:pPr>
              <w:widowControl/>
              <w:jc w:val="center"/>
              <w:rPr>
                <w:rFonts w:ascii="Times New Roman" w:hAnsi="Times New Roman" w:eastAsia="Times New Roman" w:cs="Times New Roman"/>
                <w:kern w:val="0"/>
                <w:sz w:val="20"/>
                <w:szCs w:val="20"/>
              </w:rPr>
            </w:pPr>
          </w:p>
        </w:tc>
        <w:tc>
          <w:tcPr>
            <w:tcW w:w="470" w:type="pct"/>
            <w:noWrap/>
          </w:tcPr>
          <w:p w14:paraId="42230D4B">
            <w:pPr>
              <w:widowControl/>
              <w:jc w:val="center"/>
              <w:rPr>
                <w:rFonts w:ascii="Times New Roman" w:hAnsi="Times New Roman" w:eastAsia="Times New Roman" w:cs="Times New Roman"/>
                <w:kern w:val="0"/>
                <w:sz w:val="20"/>
                <w:szCs w:val="20"/>
              </w:rPr>
            </w:pPr>
          </w:p>
        </w:tc>
      </w:tr>
      <w:tr w14:paraId="2CF7CF51">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shd w:val="clear" w:color="auto" w:fill="F1F1F1" w:themeFill="background1" w:themeFillShade="F2"/>
            <w:noWrap/>
          </w:tcPr>
          <w:p w14:paraId="1F5BFCDF">
            <w:pPr>
              <w:widowControl/>
              <w:jc w:val="center"/>
              <w:rPr>
                <w:rFonts w:ascii="Times New Roman" w:hAnsi="Times New Roman" w:eastAsia="Times New Roman" w:cs="Times New Roman"/>
                <w:b/>
                <w:bCs/>
                <w:kern w:val="0"/>
                <w:sz w:val="20"/>
                <w:szCs w:val="20"/>
              </w:rPr>
            </w:pPr>
          </w:p>
        </w:tc>
        <w:tc>
          <w:tcPr>
            <w:tcW w:w="604" w:type="pct"/>
            <w:shd w:val="clear" w:color="auto" w:fill="F1F1F1" w:themeFill="background1" w:themeFillShade="F2"/>
            <w:noWrap/>
          </w:tcPr>
          <w:p w14:paraId="1ABBC41C">
            <w:pPr>
              <w:widowControl/>
              <w:jc w:val="center"/>
              <w:rPr>
                <w:rFonts w:ascii="等线" w:hAnsi="等线" w:eastAsia="等线" w:cs="宋体"/>
                <w:kern w:val="0"/>
                <w:sz w:val="22"/>
              </w:rPr>
            </w:pPr>
            <w:r>
              <w:rPr>
                <w:rFonts w:hint="eastAsia" w:ascii="等线" w:hAnsi="等线" w:eastAsia="等线" w:cs="宋体"/>
                <w:kern w:val="0"/>
                <w:sz w:val="22"/>
              </w:rPr>
              <w:t>L</w:t>
            </w:r>
          </w:p>
        </w:tc>
        <w:tc>
          <w:tcPr>
            <w:tcW w:w="537" w:type="pct"/>
            <w:shd w:val="clear" w:color="auto" w:fill="F1F1F1" w:themeFill="background1" w:themeFillShade="F2"/>
            <w:noWrap/>
          </w:tcPr>
          <w:p w14:paraId="67135BF4">
            <w:pPr>
              <w:widowControl/>
              <w:jc w:val="center"/>
              <w:rPr>
                <w:rFonts w:ascii="等线" w:hAnsi="等线" w:eastAsia="等线" w:cs="宋体"/>
                <w:kern w:val="0"/>
                <w:sz w:val="22"/>
              </w:rPr>
            </w:pPr>
          </w:p>
        </w:tc>
        <w:tc>
          <w:tcPr>
            <w:tcW w:w="470" w:type="pct"/>
            <w:shd w:val="clear" w:color="auto" w:fill="F1F1F1" w:themeFill="background1" w:themeFillShade="F2"/>
            <w:noWrap/>
          </w:tcPr>
          <w:p w14:paraId="317EC6C1">
            <w:pPr>
              <w:widowControl/>
              <w:jc w:val="center"/>
              <w:rPr>
                <w:rFonts w:ascii="Times New Roman" w:hAnsi="Times New Roman" w:eastAsia="Times New Roman" w:cs="Times New Roman"/>
                <w:kern w:val="0"/>
                <w:sz w:val="20"/>
                <w:szCs w:val="20"/>
              </w:rPr>
            </w:pPr>
          </w:p>
        </w:tc>
        <w:tc>
          <w:tcPr>
            <w:tcW w:w="690" w:type="pct"/>
            <w:shd w:val="clear" w:color="auto" w:fill="F1F1F1" w:themeFill="background1" w:themeFillShade="F2"/>
            <w:noWrap/>
          </w:tcPr>
          <w:p w14:paraId="3DDA2C05">
            <w:pPr>
              <w:widowControl/>
              <w:jc w:val="center"/>
              <w:rPr>
                <w:rFonts w:ascii="Times New Roman" w:hAnsi="Times New Roman" w:eastAsia="Times New Roman" w:cs="Times New Roman"/>
                <w:kern w:val="0"/>
                <w:sz w:val="20"/>
                <w:szCs w:val="20"/>
              </w:rPr>
            </w:pPr>
          </w:p>
        </w:tc>
        <w:tc>
          <w:tcPr>
            <w:tcW w:w="684" w:type="pct"/>
            <w:shd w:val="clear" w:color="auto" w:fill="F1F1F1" w:themeFill="background1" w:themeFillShade="F2"/>
            <w:noWrap/>
          </w:tcPr>
          <w:p w14:paraId="776FC6D1">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475F075D">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66343922">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24E78BA4">
            <w:pPr>
              <w:widowControl/>
              <w:jc w:val="center"/>
              <w:rPr>
                <w:rFonts w:ascii="Times New Roman" w:hAnsi="Times New Roman" w:eastAsia="Times New Roman" w:cs="Times New Roman"/>
                <w:kern w:val="0"/>
                <w:sz w:val="20"/>
                <w:szCs w:val="20"/>
              </w:rPr>
            </w:pPr>
          </w:p>
        </w:tc>
      </w:tr>
      <w:tr w14:paraId="6E33BE7A">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noWrap/>
          </w:tcPr>
          <w:p w14:paraId="41D0EAC7">
            <w:pPr>
              <w:widowControl/>
              <w:jc w:val="center"/>
              <w:rPr>
                <w:rFonts w:ascii="Times New Roman" w:hAnsi="Times New Roman" w:eastAsia="Times New Roman" w:cs="Times New Roman"/>
                <w:b/>
                <w:bCs/>
                <w:kern w:val="0"/>
                <w:sz w:val="20"/>
                <w:szCs w:val="20"/>
              </w:rPr>
            </w:pPr>
          </w:p>
        </w:tc>
        <w:tc>
          <w:tcPr>
            <w:tcW w:w="604" w:type="pct"/>
            <w:noWrap/>
          </w:tcPr>
          <w:p w14:paraId="7D999071">
            <w:pPr>
              <w:widowControl/>
              <w:jc w:val="center"/>
              <w:rPr>
                <w:rFonts w:ascii="等线" w:hAnsi="等线" w:eastAsia="等线" w:cs="宋体"/>
                <w:kern w:val="0"/>
                <w:sz w:val="22"/>
              </w:rPr>
            </w:pPr>
            <w:r>
              <w:rPr>
                <w:rFonts w:hint="eastAsia" w:ascii="等线" w:hAnsi="等线" w:eastAsia="等线" w:cs="宋体"/>
                <w:kern w:val="0"/>
                <w:sz w:val="22"/>
              </w:rPr>
              <w:t>N</w:t>
            </w:r>
          </w:p>
        </w:tc>
        <w:tc>
          <w:tcPr>
            <w:tcW w:w="537" w:type="pct"/>
            <w:noWrap/>
          </w:tcPr>
          <w:p w14:paraId="3FB06FB9">
            <w:pPr>
              <w:widowControl/>
              <w:jc w:val="center"/>
              <w:rPr>
                <w:rFonts w:ascii="等线" w:hAnsi="等线" w:eastAsia="等线" w:cs="宋体"/>
                <w:kern w:val="0"/>
                <w:sz w:val="22"/>
              </w:rPr>
            </w:pPr>
          </w:p>
        </w:tc>
        <w:tc>
          <w:tcPr>
            <w:tcW w:w="470" w:type="pct"/>
            <w:noWrap/>
          </w:tcPr>
          <w:p w14:paraId="4C48FD00">
            <w:pPr>
              <w:widowControl/>
              <w:jc w:val="center"/>
              <w:rPr>
                <w:rFonts w:ascii="Times New Roman" w:hAnsi="Times New Roman" w:eastAsia="Times New Roman" w:cs="Times New Roman"/>
                <w:kern w:val="0"/>
                <w:sz w:val="20"/>
                <w:szCs w:val="20"/>
              </w:rPr>
            </w:pPr>
          </w:p>
        </w:tc>
        <w:tc>
          <w:tcPr>
            <w:tcW w:w="690" w:type="pct"/>
            <w:noWrap/>
          </w:tcPr>
          <w:p w14:paraId="521B8D39">
            <w:pPr>
              <w:widowControl/>
              <w:jc w:val="center"/>
              <w:rPr>
                <w:rFonts w:ascii="Times New Roman" w:hAnsi="Times New Roman" w:eastAsia="Times New Roman" w:cs="Times New Roman"/>
                <w:kern w:val="0"/>
                <w:sz w:val="20"/>
                <w:szCs w:val="20"/>
              </w:rPr>
            </w:pPr>
          </w:p>
        </w:tc>
        <w:tc>
          <w:tcPr>
            <w:tcW w:w="684" w:type="pct"/>
            <w:noWrap/>
          </w:tcPr>
          <w:p w14:paraId="7BD785DC">
            <w:pPr>
              <w:widowControl/>
              <w:jc w:val="center"/>
              <w:rPr>
                <w:rFonts w:ascii="Times New Roman" w:hAnsi="Times New Roman" w:eastAsia="Times New Roman" w:cs="Times New Roman"/>
                <w:kern w:val="0"/>
                <w:sz w:val="20"/>
                <w:szCs w:val="20"/>
              </w:rPr>
            </w:pPr>
          </w:p>
        </w:tc>
        <w:tc>
          <w:tcPr>
            <w:tcW w:w="470" w:type="pct"/>
            <w:noWrap/>
          </w:tcPr>
          <w:p w14:paraId="63080032">
            <w:pPr>
              <w:widowControl/>
              <w:jc w:val="center"/>
              <w:rPr>
                <w:rFonts w:ascii="Times New Roman" w:hAnsi="Times New Roman" w:eastAsia="Times New Roman" w:cs="Times New Roman"/>
                <w:kern w:val="0"/>
                <w:sz w:val="20"/>
                <w:szCs w:val="20"/>
              </w:rPr>
            </w:pPr>
          </w:p>
        </w:tc>
        <w:tc>
          <w:tcPr>
            <w:tcW w:w="470" w:type="pct"/>
            <w:noWrap/>
          </w:tcPr>
          <w:p w14:paraId="557FF738">
            <w:pPr>
              <w:widowControl/>
              <w:jc w:val="center"/>
              <w:rPr>
                <w:rFonts w:ascii="Times New Roman" w:hAnsi="Times New Roman" w:eastAsia="Times New Roman" w:cs="Times New Roman"/>
                <w:kern w:val="0"/>
                <w:sz w:val="20"/>
                <w:szCs w:val="20"/>
              </w:rPr>
            </w:pPr>
          </w:p>
        </w:tc>
        <w:tc>
          <w:tcPr>
            <w:tcW w:w="470" w:type="pct"/>
            <w:noWrap/>
          </w:tcPr>
          <w:p w14:paraId="65881258">
            <w:pPr>
              <w:widowControl/>
              <w:jc w:val="center"/>
              <w:rPr>
                <w:rFonts w:ascii="Times New Roman" w:hAnsi="Times New Roman" w:eastAsia="Times New Roman" w:cs="Times New Roman"/>
                <w:kern w:val="0"/>
                <w:sz w:val="20"/>
                <w:szCs w:val="20"/>
              </w:rPr>
            </w:pPr>
          </w:p>
        </w:tc>
      </w:tr>
      <w:tr w14:paraId="14D5B3F8">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shd w:val="clear" w:color="auto" w:fill="F1F1F1" w:themeFill="background1" w:themeFillShade="F2"/>
            <w:noWrap/>
          </w:tcPr>
          <w:p w14:paraId="20EA1AF4">
            <w:pPr>
              <w:widowControl/>
              <w:jc w:val="center"/>
              <w:rPr>
                <w:rFonts w:ascii="Times New Roman" w:hAnsi="Times New Roman" w:eastAsia="Times New Roman" w:cs="Times New Roman"/>
                <w:b/>
                <w:bCs/>
                <w:kern w:val="0"/>
                <w:sz w:val="20"/>
                <w:szCs w:val="20"/>
              </w:rPr>
            </w:pPr>
          </w:p>
        </w:tc>
        <w:tc>
          <w:tcPr>
            <w:tcW w:w="604" w:type="pct"/>
            <w:shd w:val="clear" w:color="auto" w:fill="F1F1F1" w:themeFill="background1" w:themeFillShade="F2"/>
            <w:noWrap/>
          </w:tcPr>
          <w:p w14:paraId="529CB346">
            <w:pPr>
              <w:widowControl/>
              <w:jc w:val="center"/>
              <w:rPr>
                <w:rFonts w:ascii="等线" w:hAnsi="等线" w:eastAsia="等线" w:cs="宋体"/>
                <w:kern w:val="0"/>
                <w:sz w:val="22"/>
              </w:rPr>
            </w:pPr>
            <w:r>
              <w:rPr>
                <w:rFonts w:hint="eastAsia" w:ascii="等线" w:hAnsi="等线" w:eastAsia="等线" w:cs="宋体"/>
                <w:kern w:val="0"/>
                <w:sz w:val="22"/>
              </w:rPr>
              <w:t>PE</w:t>
            </w:r>
          </w:p>
        </w:tc>
        <w:tc>
          <w:tcPr>
            <w:tcW w:w="537" w:type="pct"/>
            <w:shd w:val="clear" w:color="auto" w:fill="F1F1F1" w:themeFill="background1" w:themeFillShade="F2"/>
            <w:noWrap/>
          </w:tcPr>
          <w:p w14:paraId="4CDDD8F9">
            <w:pPr>
              <w:widowControl/>
              <w:jc w:val="center"/>
              <w:rPr>
                <w:rFonts w:ascii="等线" w:hAnsi="等线" w:eastAsia="等线" w:cs="宋体"/>
                <w:kern w:val="0"/>
                <w:sz w:val="22"/>
              </w:rPr>
            </w:pPr>
          </w:p>
        </w:tc>
        <w:tc>
          <w:tcPr>
            <w:tcW w:w="470" w:type="pct"/>
            <w:shd w:val="clear" w:color="auto" w:fill="F1F1F1" w:themeFill="background1" w:themeFillShade="F2"/>
            <w:noWrap/>
          </w:tcPr>
          <w:p w14:paraId="532616F2">
            <w:pPr>
              <w:widowControl/>
              <w:jc w:val="center"/>
              <w:rPr>
                <w:rFonts w:ascii="Times New Roman" w:hAnsi="Times New Roman" w:eastAsia="Times New Roman" w:cs="Times New Roman"/>
                <w:kern w:val="0"/>
                <w:sz w:val="20"/>
                <w:szCs w:val="20"/>
              </w:rPr>
            </w:pPr>
          </w:p>
        </w:tc>
        <w:tc>
          <w:tcPr>
            <w:tcW w:w="690" w:type="pct"/>
            <w:shd w:val="clear" w:color="auto" w:fill="F1F1F1" w:themeFill="background1" w:themeFillShade="F2"/>
            <w:noWrap/>
          </w:tcPr>
          <w:p w14:paraId="503FFC6B">
            <w:pPr>
              <w:widowControl/>
              <w:jc w:val="center"/>
              <w:rPr>
                <w:rFonts w:ascii="Times New Roman" w:hAnsi="Times New Roman" w:eastAsia="Times New Roman" w:cs="Times New Roman"/>
                <w:kern w:val="0"/>
                <w:sz w:val="20"/>
                <w:szCs w:val="20"/>
              </w:rPr>
            </w:pPr>
          </w:p>
        </w:tc>
        <w:tc>
          <w:tcPr>
            <w:tcW w:w="684" w:type="pct"/>
            <w:shd w:val="clear" w:color="auto" w:fill="F1F1F1" w:themeFill="background1" w:themeFillShade="F2"/>
            <w:noWrap/>
          </w:tcPr>
          <w:p w14:paraId="0D35F75F">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35508770">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1708091B">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2BD4D457">
            <w:pPr>
              <w:widowControl/>
              <w:jc w:val="center"/>
              <w:rPr>
                <w:rFonts w:ascii="Times New Roman" w:hAnsi="Times New Roman" w:eastAsia="Times New Roman" w:cs="Times New Roman"/>
                <w:kern w:val="0"/>
                <w:sz w:val="20"/>
                <w:szCs w:val="20"/>
              </w:rPr>
            </w:pPr>
          </w:p>
        </w:tc>
      </w:tr>
      <w:tr w14:paraId="58559B51">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noWrap/>
          </w:tcPr>
          <w:p w14:paraId="7A2B1957">
            <w:pPr>
              <w:widowControl/>
              <w:jc w:val="center"/>
              <w:rPr>
                <w:rFonts w:ascii="Times New Roman" w:hAnsi="Times New Roman" w:eastAsia="Times New Roman" w:cs="Times New Roman"/>
                <w:b/>
                <w:bCs/>
                <w:kern w:val="0"/>
                <w:sz w:val="20"/>
                <w:szCs w:val="20"/>
              </w:rPr>
            </w:pPr>
          </w:p>
        </w:tc>
        <w:tc>
          <w:tcPr>
            <w:tcW w:w="604" w:type="pct"/>
            <w:noWrap/>
          </w:tcPr>
          <w:p w14:paraId="375A168B">
            <w:pPr>
              <w:widowControl/>
              <w:jc w:val="center"/>
              <w:rPr>
                <w:rFonts w:ascii="等线" w:hAnsi="等线" w:eastAsia="等线" w:cs="宋体"/>
                <w:kern w:val="0"/>
                <w:sz w:val="22"/>
              </w:rPr>
            </w:pPr>
            <w:r>
              <w:rPr>
                <w:rFonts w:hint="eastAsia" w:ascii="等线" w:hAnsi="等线" w:eastAsia="等线" w:cs="宋体"/>
                <w:kern w:val="0"/>
                <w:sz w:val="22"/>
              </w:rPr>
              <w:t>24V</w:t>
            </w:r>
          </w:p>
        </w:tc>
        <w:tc>
          <w:tcPr>
            <w:tcW w:w="537" w:type="pct"/>
            <w:noWrap/>
          </w:tcPr>
          <w:p w14:paraId="0C1FCA5A">
            <w:pPr>
              <w:widowControl/>
              <w:jc w:val="center"/>
              <w:rPr>
                <w:rFonts w:ascii="等线" w:hAnsi="等线" w:eastAsia="等线" w:cs="宋体"/>
                <w:kern w:val="0"/>
                <w:sz w:val="22"/>
              </w:rPr>
            </w:pPr>
          </w:p>
        </w:tc>
        <w:tc>
          <w:tcPr>
            <w:tcW w:w="470" w:type="pct"/>
            <w:noWrap/>
          </w:tcPr>
          <w:p w14:paraId="18E1850A">
            <w:pPr>
              <w:widowControl/>
              <w:jc w:val="center"/>
              <w:rPr>
                <w:rFonts w:ascii="Times New Roman" w:hAnsi="Times New Roman" w:eastAsia="Times New Roman" w:cs="Times New Roman"/>
                <w:kern w:val="0"/>
                <w:sz w:val="20"/>
                <w:szCs w:val="20"/>
              </w:rPr>
            </w:pPr>
          </w:p>
        </w:tc>
        <w:tc>
          <w:tcPr>
            <w:tcW w:w="690" w:type="pct"/>
            <w:noWrap/>
          </w:tcPr>
          <w:p w14:paraId="2E5834CF">
            <w:pPr>
              <w:widowControl/>
              <w:jc w:val="center"/>
              <w:rPr>
                <w:rFonts w:ascii="等线" w:hAnsi="等线" w:eastAsia="等线" w:cs="宋体"/>
                <w:kern w:val="0"/>
                <w:sz w:val="22"/>
              </w:rPr>
            </w:pPr>
            <w:r>
              <w:rPr>
                <w:rFonts w:hint="eastAsia" w:ascii="等线" w:hAnsi="等线" w:eastAsia="等线" w:cs="宋体"/>
                <w:kern w:val="0"/>
                <w:sz w:val="22"/>
              </w:rPr>
              <w:t>24V</w:t>
            </w:r>
          </w:p>
        </w:tc>
        <w:tc>
          <w:tcPr>
            <w:tcW w:w="684" w:type="pct"/>
            <w:noWrap/>
          </w:tcPr>
          <w:p w14:paraId="457D79B1">
            <w:pPr>
              <w:widowControl/>
              <w:jc w:val="center"/>
              <w:rPr>
                <w:rFonts w:ascii="等线" w:hAnsi="等线" w:eastAsia="等线" w:cs="宋体"/>
                <w:kern w:val="0"/>
                <w:sz w:val="22"/>
              </w:rPr>
            </w:pPr>
          </w:p>
        </w:tc>
        <w:tc>
          <w:tcPr>
            <w:tcW w:w="470" w:type="pct"/>
            <w:noWrap/>
          </w:tcPr>
          <w:p w14:paraId="7207AEE6">
            <w:pPr>
              <w:widowControl/>
              <w:jc w:val="center"/>
              <w:rPr>
                <w:rFonts w:ascii="Times New Roman" w:hAnsi="Times New Roman" w:eastAsia="Times New Roman" w:cs="Times New Roman"/>
                <w:kern w:val="0"/>
                <w:sz w:val="20"/>
                <w:szCs w:val="20"/>
              </w:rPr>
            </w:pPr>
          </w:p>
        </w:tc>
        <w:tc>
          <w:tcPr>
            <w:tcW w:w="470" w:type="pct"/>
            <w:noWrap/>
          </w:tcPr>
          <w:p w14:paraId="70D5BBA4">
            <w:pPr>
              <w:widowControl/>
              <w:jc w:val="center"/>
              <w:rPr>
                <w:rFonts w:ascii="等线" w:hAnsi="等线" w:eastAsia="等线" w:cs="宋体"/>
                <w:kern w:val="0"/>
                <w:sz w:val="22"/>
              </w:rPr>
            </w:pPr>
            <w:r>
              <w:rPr>
                <w:rFonts w:hint="eastAsia" w:ascii="等线" w:hAnsi="等线" w:eastAsia="等线" w:cs="宋体"/>
                <w:kern w:val="0"/>
                <w:sz w:val="22"/>
              </w:rPr>
              <w:t>24V</w:t>
            </w:r>
          </w:p>
        </w:tc>
        <w:tc>
          <w:tcPr>
            <w:tcW w:w="470" w:type="pct"/>
            <w:noWrap/>
          </w:tcPr>
          <w:p w14:paraId="6B26FDB5">
            <w:pPr>
              <w:widowControl/>
              <w:jc w:val="center"/>
              <w:rPr>
                <w:rFonts w:ascii="等线" w:hAnsi="等线" w:eastAsia="等线" w:cs="宋体"/>
                <w:kern w:val="0"/>
                <w:sz w:val="22"/>
              </w:rPr>
            </w:pPr>
          </w:p>
        </w:tc>
      </w:tr>
      <w:tr w14:paraId="6C0F564A">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shd w:val="clear" w:color="auto" w:fill="F1F1F1" w:themeFill="background1" w:themeFillShade="F2"/>
            <w:noWrap/>
          </w:tcPr>
          <w:p w14:paraId="7C7A6176">
            <w:pPr>
              <w:widowControl/>
              <w:jc w:val="center"/>
              <w:rPr>
                <w:rFonts w:ascii="Times New Roman" w:hAnsi="Times New Roman" w:eastAsia="Times New Roman" w:cs="Times New Roman"/>
                <w:b/>
                <w:bCs/>
                <w:kern w:val="0"/>
                <w:sz w:val="20"/>
                <w:szCs w:val="20"/>
              </w:rPr>
            </w:pPr>
          </w:p>
        </w:tc>
        <w:tc>
          <w:tcPr>
            <w:tcW w:w="604" w:type="pct"/>
            <w:shd w:val="clear" w:color="auto" w:fill="F1F1F1" w:themeFill="background1" w:themeFillShade="F2"/>
            <w:noWrap/>
          </w:tcPr>
          <w:p w14:paraId="58B85250">
            <w:pPr>
              <w:widowControl/>
              <w:jc w:val="center"/>
              <w:rPr>
                <w:rFonts w:ascii="等线" w:hAnsi="等线" w:eastAsia="等线" w:cs="宋体"/>
                <w:kern w:val="0"/>
                <w:sz w:val="22"/>
              </w:rPr>
            </w:pPr>
            <w:r>
              <w:rPr>
                <w:rFonts w:hint="eastAsia" w:ascii="等线" w:hAnsi="等线" w:eastAsia="等线" w:cs="宋体"/>
                <w:kern w:val="0"/>
                <w:sz w:val="22"/>
              </w:rPr>
              <w:t>0V</w:t>
            </w:r>
          </w:p>
        </w:tc>
        <w:tc>
          <w:tcPr>
            <w:tcW w:w="537" w:type="pct"/>
            <w:shd w:val="clear" w:color="auto" w:fill="F1F1F1" w:themeFill="background1" w:themeFillShade="F2"/>
            <w:noWrap/>
          </w:tcPr>
          <w:p w14:paraId="02DA8D4F">
            <w:pPr>
              <w:widowControl/>
              <w:jc w:val="center"/>
              <w:rPr>
                <w:rFonts w:ascii="等线" w:hAnsi="等线" w:eastAsia="等线" w:cs="宋体"/>
                <w:kern w:val="0"/>
                <w:sz w:val="22"/>
              </w:rPr>
            </w:pPr>
          </w:p>
        </w:tc>
        <w:tc>
          <w:tcPr>
            <w:tcW w:w="470" w:type="pct"/>
            <w:shd w:val="clear" w:color="auto" w:fill="F1F1F1" w:themeFill="background1" w:themeFillShade="F2"/>
            <w:noWrap/>
          </w:tcPr>
          <w:p w14:paraId="2A959921">
            <w:pPr>
              <w:widowControl/>
              <w:jc w:val="center"/>
              <w:rPr>
                <w:rFonts w:ascii="Times New Roman" w:hAnsi="Times New Roman" w:eastAsia="Times New Roman" w:cs="Times New Roman"/>
                <w:kern w:val="0"/>
                <w:sz w:val="20"/>
                <w:szCs w:val="20"/>
              </w:rPr>
            </w:pPr>
          </w:p>
        </w:tc>
        <w:tc>
          <w:tcPr>
            <w:tcW w:w="690" w:type="pct"/>
            <w:shd w:val="clear" w:color="auto" w:fill="F1F1F1" w:themeFill="background1" w:themeFillShade="F2"/>
            <w:noWrap/>
          </w:tcPr>
          <w:p w14:paraId="01EA63AD">
            <w:pPr>
              <w:widowControl/>
              <w:jc w:val="center"/>
              <w:rPr>
                <w:rFonts w:ascii="等线" w:hAnsi="等线" w:eastAsia="等线" w:cs="宋体"/>
                <w:kern w:val="0"/>
                <w:sz w:val="22"/>
              </w:rPr>
            </w:pPr>
            <w:r>
              <w:rPr>
                <w:rFonts w:hint="eastAsia" w:ascii="等线" w:hAnsi="等线" w:eastAsia="等线" w:cs="宋体"/>
                <w:kern w:val="0"/>
                <w:sz w:val="22"/>
              </w:rPr>
              <w:t>0V</w:t>
            </w:r>
          </w:p>
        </w:tc>
        <w:tc>
          <w:tcPr>
            <w:tcW w:w="684" w:type="pct"/>
            <w:shd w:val="clear" w:color="auto" w:fill="F1F1F1" w:themeFill="background1" w:themeFillShade="F2"/>
            <w:noWrap/>
          </w:tcPr>
          <w:p w14:paraId="5A51A510">
            <w:pPr>
              <w:widowControl/>
              <w:jc w:val="center"/>
              <w:rPr>
                <w:rFonts w:ascii="等线" w:hAnsi="等线" w:eastAsia="等线" w:cs="宋体"/>
                <w:kern w:val="0"/>
                <w:sz w:val="22"/>
              </w:rPr>
            </w:pPr>
          </w:p>
        </w:tc>
        <w:tc>
          <w:tcPr>
            <w:tcW w:w="470" w:type="pct"/>
            <w:shd w:val="clear" w:color="auto" w:fill="F1F1F1" w:themeFill="background1" w:themeFillShade="F2"/>
            <w:noWrap/>
          </w:tcPr>
          <w:p w14:paraId="3FAB062F">
            <w:pPr>
              <w:widowControl/>
              <w:jc w:val="center"/>
              <w:rPr>
                <w:rFonts w:ascii="Times New Roman" w:hAnsi="Times New Roman" w:eastAsia="Times New Roman" w:cs="Times New Roman"/>
                <w:kern w:val="0"/>
                <w:sz w:val="20"/>
                <w:szCs w:val="20"/>
              </w:rPr>
            </w:pPr>
          </w:p>
        </w:tc>
        <w:tc>
          <w:tcPr>
            <w:tcW w:w="470" w:type="pct"/>
            <w:shd w:val="clear" w:color="auto" w:fill="F1F1F1" w:themeFill="background1" w:themeFillShade="F2"/>
            <w:noWrap/>
          </w:tcPr>
          <w:p w14:paraId="36E04861">
            <w:pPr>
              <w:widowControl/>
              <w:jc w:val="center"/>
              <w:rPr>
                <w:rFonts w:ascii="等线" w:hAnsi="等线" w:eastAsia="等线" w:cs="宋体"/>
                <w:kern w:val="0"/>
                <w:sz w:val="22"/>
              </w:rPr>
            </w:pPr>
            <w:r>
              <w:rPr>
                <w:rFonts w:hint="eastAsia" w:ascii="等线" w:hAnsi="等线" w:eastAsia="等线" w:cs="宋体"/>
                <w:kern w:val="0"/>
                <w:sz w:val="22"/>
              </w:rPr>
              <w:t>0V</w:t>
            </w:r>
          </w:p>
        </w:tc>
        <w:tc>
          <w:tcPr>
            <w:tcW w:w="470" w:type="pct"/>
            <w:shd w:val="clear" w:color="auto" w:fill="F1F1F1" w:themeFill="background1" w:themeFillShade="F2"/>
            <w:noWrap/>
          </w:tcPr>
          <w:p w14:paraId="4CC26B34">
            <w:pPr>
              <w:widowControl/>
              <w:jc w:val="center"/>
              <w:rPr>
                <w:rFonts w:ascii="等线" w:hAnsi="等线" w:eastAsia="等线" w:cs="宋体"/>
                <w:kern w:val="0"/>
                <w:sz w:val="22"/>
              </w:rPr>
            </w:pPr>
          </w:p>
        </w:tc>
      </w:tr>
      <w:tr w14:paraId="363DAA05">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04" w:type="pct"/>
            <w:noWrap/>
          </w:tcPr>
          <w:p w14:paraId="09EC8BC5">
            <w:pPr>
              <w:widowControl/>
              <w:jc w:val="center"/>
              <w:rPr>
                <w:rFonts w:ascii="Times New Roman" w:hAnsi="Times New Roman" w:eastAsia="Times New Roman" w:cs="Times New Roman"/>
                <w:b/>
                <w:bCs/>
                <w:kern w:val="0"/>
                <w:sz w:val="20"/>
                <w:szCs w:val="20"/>
              </w:rPr>
            </w:pPr>
          </w:p>
        </w:tc>
        <w:tc>
          <w:tcPr>
            <w:tcW w:w="604" w:type="pct"/>
            <w:noWrap/>
          </w:tcPr>
          <w:p w14:paraId="26F4471C">
            <w:pPr>
              <w:widowControl/>
              <w:jc w:val="center"/>
              <w:rPr>
                <w:rFonts w:ascii="Times New Roman" w:hAnsi="Times New Roman" w:eastAsia="Times New Roman" w:cs="Times New Roman"/>
                <w:kern w:val="0"/>
                <w:sz w:val="20"/>
                <w:szCs w:val="20"/>
              </w:rPr>
            </w:pPr>
          </w:p>
        </w:tc>
        <w:tc>
          <w:tcPr>
            <w:tcW w:w="537" w:type="pct"/>
            <w:noWrap/>
          </w:tcPr>
          <w:p w14:paraId="500FA7B3">
            <w:pPr>
              <w:widowControl/>
              <w:jc w:val="center"/>
              <w:rPr>
                <w:rFonts w:ascii="Times New Roman" w:hAnsi="Times New Roman" w:eastAsia="Times New Roman" w:cs="Times New Roman"/>
                <w:kern w:val="0"/>
                <w:sz w:val="20"/>
                <w:szCs w:val="20"/>
              </w:rPr>
            </w:pPr>
          </w:p>
        </w:tc>
        <w:tc>
          <w:tcPr>
            <w:tcW w:w="470" w:type="pct"/>
            <w:noWrap/>
          </w:tcPr>
          <w:p w14:paraId="79AF84CB">
            <w:pPr>
              <w:widowControl/>
              <w:jc w:val="center"/>
              <w:rPr>
                <w:rFonts w:ascii="Times New Roman" w:hAnsi="Times New Roman" w:eastAsia="Times New Roman" w:cs="Times New Roman"/>
                <w:kern w:val="0"/>
                <w:sz w:val="20"/>
                <w:szCs w:val="20"/>
              </w:rPr>
            </w:pPr>
          </w:p>
        </w:tc>
        <w:tc>
          <w:tcPr>
            <w:tcW w:w="690" w:type="pct"/>
            <w:noWrap/>
          </w:tcPr>
          <w:p w14:paraId="190BC439">
            <w:pPr>
              <w:widowControl/>
              <w:jc w:val="center"/>
              <w:rPr>
                <w:rFonts w:ascii="Times New Roman" w:hAnsi="Times New Roman" w:eastAsia="Times New Roman" w:cs="Times New Roman"/>
                <w:kern w:val="0"/>
                <w:sz w:val="20"/>
                <w:szCs w:val="20"/>
              </w:rPr>
            </w:pPr>
          </w:p>
        </w:tc>
        <w:tc>
          <w:tcPr>
            <w:tcW w:w="684" w:type="pct"/>
            <w:noWrap/>
          </w:tcPr>
          <w:p w14:paraId="541A0BE7">
            <w:pPr>
              <w:widowControl/>
              <w:jc w:val="center"/>
              <w:rPr>
                <w:rFonts w:ascii="等线" w:hAnsi="等线" w:eastAsia="等线" w:cs="宋体"/>
                <w:kern w:val="0"/>
                <w:sz w:val="22"/>
              </w:rPr>
            </w:pPr>
            <w:r>
              <w:rPr>
                <w:rFonts w:hint="eastAsia" w:ascii="等线" w:hAnsi="等线" w:eastAsia="等线" w:cs="宋体"/>
                <w:kern w:val="0"/>
                <w:sz w:val="22"/>
              </w:rPr>
              <w:t>到位</w:t>
            </w:r>
          </w:p>
        </w:tc>
        <w:tc>
          <w:tcPr>
            <w:tcW w:w="470" w:type="pct"/>
            <w:noWrap/>
          </w:tcPr>
          <w:p w14:paraId="16AC83A3">
            <w:pPr>
              <w:widowControl/>
              <w:jc w:val="center"/>
              <w:rPr>
                <w:rFonts w:ascii="等线" w:hAnsi="等线" w:eastAsia="等线" w:cs="宋体"/>
                <w:kern w:val="0"/>
                <w:sz w:val="22"/>
              </w:rPr>
            </w:pPr>
            <w:r>
              <w:rPr>
                <w:rFonts w:hint="eastAsia" w:ascii="等线" w:hAnsi="等线" w:eastAsia="等线" w:cs="宋体"/>
                <w:kern w:val="0"/>
                <w:sz w:val="22"/>
              </w:rPr>
              <w:t>I0</w:t>
            </w:r>
          </w:p>
        </w:tc>
        <w:tc>
          <w:tcPr>
            <w:tcW w:w="470" w:type="pct"/>
            <w:noWrap/>
          </w:tcPr>
          <w:p w14:paraId="75E9E221">
            <w:pPr>
              <w:widowControl/>
              <w:jc w:val="center"/>
              <w:rPr>
                <w:rFonts w:ascii="等线" w:hAnsi="等线" w:eastAsia="等线" w:cs="宋体"/>
                <w:kern w:val="0"/>
                <w:sz w:val="22"/>
              </w:rPr>
            </w:pPr>
          </w:p>
        </w:tc>
        <w:tc>
          <w:tcPr>
            <w:tcW w:w="470" w:type="pct"/>
            <w:noWrap/>
          </w:tcPr>
          <w:p w14:paraId="77E2E10D">
            <w:pPr>
              <w:widowControl/>
              <w:jc w:val="center"/>
              <w:rPr>
                <w:rFonts w:ascii="Times New Roman" w:hAnsi="Times New Roman" w:eastAsia="Times New Roman" w:cs="Times New Roman"/>
                <w:kern w:val="0"/>
                <w:sz w:val="20"/>
                <w:szCs w:val="20"/>
              </w:rPr>
            </w:pPr>
          </w:p>
        </w:tc>
      </w:tr>
    </w:tbl>
    <w:p w14:paraId="5148FB9D">
      <w:pPr>
        <w:spacing w:line="360" w:lineRule="auto"/>
        <w:rPr>
          <w:rFonts w:ascii="宋体" w:hAnsi="宋体" w:eastAsia="宋体"/>
          <w:b/>
          <w:lang w:val="de-DE"/>
        </w:rPr>
      </w:pPr>
      <w:r>
        <w:rPr>
          <w:rFonts w:ascii="宋体" w:hAnsi="宋体" w:eastAsia="宋体"/>
          <w:b/>
          <w:lang w:val="de-DE"/>
        </w:rPr>
        <w:tab/>
      </w:r>
      <w:r>
        <w:rPr>
          <w:rFonts w:ascii="宋体" w:hAnsi="宋体" w:eastAsia="宋体"/>
          <w:b/>
          <w:lang w:val="de-DE"/>
        </w:rPr>
        <w:t>3、程序调试</w:t>
      </w:r>
    </w:p>
    <w:p w14:paraId="6065B6B7">
      <w:pPr>
        <w:spacing w:line="360" w:lineRule="auto"/>
        <w:rPr>
          <w:rFonts w:ascii="宋体" w:hAnsi="宋体" w:eastAsia="宋体"/>
          <w:lang w:val="de-DE"/>
        </w:rPr>
      </w:pPr>
      <w:r>
        <w:rPr>
          <w:rFonts w:ascii="宋体" w:hAnsi="宋体" w:eastAsia="宋体"/>
          <w:lang w:val="de-DE"/>
        </w:rPr>
        <w:tab/>
      </w:r>
    </w:p>
    <w:p w14:paraId="78E21CFD">
      <w:pPr>
        <w:spacing w:line="360" w:lineRule="auto"/>
        <w:rPr>
          <w:rFonts w:ascii="宋体" w:hAnsi="宋体" w:eastAsia="宋体"/>
          <w:lang w:val="de-DE"/>
        </w:rPr>
      </w:pPr>
      <w:r>
        <w:rPr>
          <w:rFonts w:ascii="宋体" w:hAnsi="宋体" w:eastAsia="宋体"/>
        </w:rPr>
        <w:drawing>
          <wp:inline distT="0" distB="0" distL="0" distR="0">
            <wp:extent cx="5274310" cy="2966720"/>
            <wp:effectExtent l="0" t="0" r="254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p>
    <w:p w14:paraId="2BCE9B6F">
      <w:pPr>
        <w:spacing w:line="360" w:lineRule="auto"/>
        <w:ind w:firstLine="420"/>
        <w:rPr>
          <w:b/>
        </w:rPr>
      </w:pPr>
      <w:r>
        <w:rPr>
          <w:rFonts w:hint="eastAsia"/>
          <w:b/>
        </w:rPr>
        <w:t>4、设备运行</w:t>
      </w:r>
    </w:p>
    <w:p w14:paraId="5E147878">
      <w:pPr>
        <w:spacing w:line="360" w:lineRule="auto"/>
        <w:ind w:firstLine="420"/>
      </w:pPr>
      <w:r>
        <w:rPr>
          <w:rFonts w:hint="eastAsia"/>
        </w:rPr>
        <w:t>根据控制要求，按下“启动”按钮、“停止”按钮，设备运行工况良好，符合实训要求。</w:t>
      </w:r>
    </w:p>
    <w:sectPr>
      <w:footerReference r:id="rId5" w:type="default"/>
      <w:pgSz w:w="11906" w:h="16838"/>
      <w:pgMar w:top="1440" w:right="1800" w:bottom="1440" w:left="1800" w:header="851" w:footer="992" w:gutter="0"/>
      <w:pgNumType w:fmt="decimal" w:start="1" w:chapSep="hyphen"/>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DAF6F9">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D876A5">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3F4CBB">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UyYTQ0ODI4MzgyMGNhNzA5NDE4ZDNkODQ1MjYzODYifQ=="/>
  </w:docVars>
  <w:rsids>
    <w:rsidRoot w:val="00570100"/>
    <w:rsid w:val="00027A5A"/>
    <w:rsid w:val="000D1351"/>
    <w:rsid w:val="000D63AF"/>
    <w:rsid w:val="000F73FF"/>
    <w:rsid w:val="00105C3C"/>
    <w:rsid w:val="001113FB"/>
    <w:rsid w:val="001E31BF"/>
    <w:rsid w:val="00211B6D"/>
    <w:rsid w:val="00224CB1"/>
    <w:rsid w:val="00270A0D"/>
    <w:rsid w:val="002F2DFC"/>
    <w:rsid w:val="002F52AC"/>
    <w:rsid w:val="00317755"/>
    <w:rsid w:val="003B5C73"/>
    <w:rsid w:val="003C5A26"/>
    <w:rsid w:val="00492361"/>
    <w:rsid w:val="004C2521"/>
    <w:rsid w:val="004C6E5C"/>
    <w:rsid w:val="00570100"/>
    <w:rsid w:val="005F5729"/>
    <w:rsid w:val="005F6217"/>
    <w:rsid w:val="00620BB6"/>
    <w:rsid w:val="006262AB"/>
    <w:rsid w:val="006265D2"/>
    <w:rsid w:val="006B3448"/>
    <w:rsid w:val="00767714"/>
    <w:rsid w:val="007C16DA"/>
    <w:rsid w:val="007F1A16"/>
    <w:rsid w:val="00860FCD"/>
    <w:rsid w:val="00882F59"/>
    <w:rsid w:val="008E5EE5"/>
    <w:rsid w:val="00901BB6"/>
    <w:rsid w:val="00A02F0B"/>
    <w:rsid w:val="00A51D7D"/>
    <w:rsid w:val="00BC4155"/>
    <w:rsid w:val="00BD43DE"/>
    <w:rsid w:val="00C04DD4"/>
    <w:rsid w:val="00C3022B"/>
    <w:rsid w:val="00C63BD6"/>
    <w:rsid w:val="00CB6239"/>
    <w:rsid w:val="00D05664"/>
    <w:rsid w:val="00DC24B1"/>
    <w:rsid w:val="00E32984"/>
    <w:rsid w:val="00E42069"/>
    <w:rsid w:val="00E7649A"/>
    <w:rsid w:val="00ED7262"/>
    <w:rsid w:val="00EF2F23"/>
    <w:rsid w:val="00F73E81"/>
    <w:rsid w:val="00F742C0"/>
    <w:rsid w:val="00FE6D4D"/>
    <w:rsid w:val="00FF243C"/>
    <w:rsid w:val="069A06D8"/>
    <w:rsid w:val="0969226A"/>
    <w:rsid w:val="0DD1781A"/>
    <w:rsid w:val="10C00446"/>
    <w:rsid w:val="1FA12306"/>
    <w:rsid w:val="256E67E6"/>
    <w:rsid w:val="2B856638"/>
    <w:rsid w:val="33B916C3"/>
    <w:rsid w:val="3C881096"/>
    <w:rsid w:val="475064D9"/>
    <w:rsid w:val="696C03D9"/>
    <w:rsid w:val="707D2D28"/>
    <w:rsid w:val="74FD3C0D"/>
  </w:rsids>
  <m:mathPr>
    <m:mathFont m:val="Cambria Math"/>
    <m:brkBin m:val="before"/>
    <m:brkBinSub m:val="--"/>
    <m:smallFrac m:val="0"/>
    <m:dispDef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5"/>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4">
    <w:name w:val="Date"/>
    <w:basedOn w:val="1"/>
    <w:next w:val="1"/>
    <w:link w:val="12"/>
    <w:semiHidden/>
    <w:unhideWhenUsed/>
    <w:uiPriority w:val="99"/>
    <w:pPr>
      <w:ind w:left="100" w:leftChars="2500"/>
    </w:pPr>
  </w:style>
  <w:style w:type="paragraph" w:styleId="5">
    <w:name w:val="footer"/>
    <w:basedOn w:val="1"/>
    <w:link w:val="20"/>
    <w:unhideWhenUsed/>
    <w:uiPriority w:val="99"/>
    <w:pPr>
      <w:tabs>
        <w:tab w:val="center" w:pos="4153"/>
        <w:tab w:val="right" w:pos="8306"/>
      </w:tabs>
      <w:snapToGrid w:val="0"/>
      <w:jc w:val="left"/>
    </w:pPr>
    <w:rPr>
      <w:sz w:val="18"/>
      <w:szCs w:val="18"/>
    </w:rPr>
  </w:style>
  <w:style w:type="paragraph" w:styleId="6">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2"/>
    <w:basedOn w:val="1"/>
    <w:next w:val="1"/>
    <w:autoRedefine/>
    <w:unhideWhenUsed/>
    <w:qFormat/>
    <w:uiPriority w:val="39"/>
    <w:pPr>
      <w:ind w:left="420" w:leftChars="200"/>
    </w:p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unhideWhenUsed/>
    <w:qFormat/>
    <w:uiPriority w:val="99"/>
    <w:rPr>
      <w:color w:val="0563C1" w:themeColor="hyperlink"/>
      <w:u w:val="single"/>
    </w:rPr>
  </w:style>
  <w:style w:type="character" w:customStyle="1" w:styleId="12">
    <w:name w:val="日期 Char"/>
    <w:basedOn w:val="10"/>
    <w:link w:val="4"/>
    <w:semiHidden/>
    <w:uiPriority w:val="99"/>
  </w:style>
  <w:style w:type="character" w:customStyle="1" w:styleId="13">
    <w:name w:val="标题 1 Char"/>
    <w:basedOn w:val="10"/>
    <w:link w:val="2"/>
    <w:qFormat/>
    <w:uiPriority w:val="9"/>
    <w:rPr>
      <w:b/>
      <w:bCs/>
      <w:kern w:val="44"/>
      <w:sz w:val="44"/>
      <w:szCs w:val="44"/>
    </w:rPr>
  </w:style>
  <w:style w:type="paragraph" w:customStyle="1" w:styleId="14">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5" w:themeColor="accent1" w:themeShade="BF"/>
      <w:kern w:val="0"/>
      <w:sz w:val="32"/>
      <w:szCs w:val="32"/>
    </w:rPr>
  </w:style>
  <w:style w:type="character" w:customStyle="1" w:styleId="15">
    <w:name w:val="标题 2 Char"/>
    <w:basedOn w:val="10"/>
    <w:link w:val="3"/>
    <w:qFormat/>
    <w:uiPriority w:val="0"/>
    <w:rPr>
      <w:rFonts w:asciiTheme="majorHAnsi" w:hAnsiTheme="majorHAnsi" w:eastAsiaTheme="majorEastAsia" w:cstheme="majorBidi"/>
      <w:b/>
      <w:bCs/>
      <w:sz w:val="32"/>
      <w:szCs w:val="32"/>
    </w:rPr>
  </w:style>
  <w:style w:type="table" w:customStyle="1" w:styleId="16">
    <w:name w:val="无格式表格 41"/>
    <w:basedOn w:val="8"/>
    <w:uiPriority w:val="44"/>
    <w:tblPr>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17">
    <w:name w:val="无格式表格 11"/>
    <w:basedOn w:val="8"/>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18">
    <w:name w:val="网格型浅色1"/>
    <w:basedOn w:val="8"/>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style>
  <w:style w:type="character" w:customStyle="1" w:styleId="19">
    <w:name w:val="页眉 Char"/>
    <w:basedOn w:val="10"/>
    <w:link w:val="6"/>
    <w:uiPriority w:val="99"/>
    <w:rPr>
      <w:sz w:val="18"/>
      <w:szCs w:val="18"/>
    </w:rPr>
  </w:style>
  <w:style w:type="character" w:customStyle="1" w:styleId="20">
    <w:name w:val="页脚 Char"/>
    <w:basedOn w:val="10"/>
    <w:link w:val="5"/>
    <w:qFormat/>
    <w:uiPriority w:val="99"/>
    <w:rPr>
      <w:sz w:val="18"/>
      <w:szCs w:val="18"/>
    </w:rPr>
  </w:style>
  <w:style w:type="table" w:customStyle="1" w:styleId="21">
    <w:name w:val="Plain Table 1"/>
    <w:basedOn w:val="8"/>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0" Type="http://schemas.openxmlformats.org/officeDocument/2006/relationships/fontTable" Target="fontTable.xml"/><Relationship Id="rId4" Type="http://schemas.openxmlformats.org/officeDocument/2006/relationships/footer" Target="footer2.xml"/><Relationship Id="rId39" Type="http://schemas.openxmlformats.org/officeDocument/2006/relationships/customXml" Target="../customXml/item1.xml"/><Relationship Id="rId38" Type="http://schemas.openxmlformats.org/officeDocument/2006/relationships/image" Target="media/image32.jpeg"/><Relationship Id="rId37" Type="http://schemas.openxmlformats.org/officeDocument/2006/relationships/image" Target="media/image31.jpeg"/><Relationship Id="rId36" Type="http://schemas.openxmlformats.org/officeDocument/2006/relationships/image" Target="media/image30.jpeg"/><Relationship Id="rId35" Type="http://schemas.openxmlformats.org/officeDocument/2006/relationships/image" Target="media/image29.jpeg"/><Relationship Id="rId34" Type="http://schemas.openxmlformats.org/officeDocument/2006/relationships/image" Target="media/image28.jpeg"/><Relationship Id="rId33" Type="http://schemas.openxmlformats.org/officeDocument/2006/relationships/image" Target="media/image27.jpeg"/><Relationship Id="rId32" Type="http://schemas.openxmlformats.org/officeDocument/2006/relationships/image" Target="media/image26.jpeg"/><Relationship Id="rId31" Type="http://schemas.openxmlformats.org/officeDocument/2006/relationships/image" Target="media/image25.jpeg"/><Relationship Id="rId30" Type="http://schemas.openxmlformats.org/officeDocument/2006/relationships/image" Target="media/image24.jpeg"/><Relationship Id="rId3" Type="http://schemas.openxmlformats.org/officeDocument/2006/relationships/footer" Target="footer1.xml"/><Relationship Id="rId29" Type="http://schemas.openxmlformats.org/officeDocument/2006/relationships/image" Target="media/image23.jpeg"/><Relationship Id="rId28" Type="http://schemas.openxmlformats.org/officeDocument/2006/relationships/image" Target="media/image22.jpeg"/><Relationship Id="rId27" Type="http://schemas.openxmlformats.org/officeDocument/2006/relationships/image" Target="media/image21.jpeg"/><Relationship Id="rId26" Type="http://schemas.openxmlformats.org/officeDocument/2006/relationships/image" Target="media/image20.jpeg"/><Relationship Id="rId25" Type="http://schemas.openxmlformats.org/officeDocument/2006/relationships/image" Target="media/image19.jpeg"/><Relationship Id="rId24" Type="http://schemas.openxmlformats.org/officeDocument/2006/relationships/image" Target="media/image18.jpeg"/><Relationship Id="rId23" Type="http://schemas.openxmlformats.org/officeDocument/2006/relationships/image" Target="media/image17.jpeg"/><Relationship Id="rId22" Type="http://schemas.openxmlformats.org/officeDocument/2006/relationships/image" Target="media/image16.jpeg"/><Relationship Id="rId21" Type="http://schemas.openxmlformats.org/officeDocument/2006/relationships/image" Target="media/image15.jpeg"/><Relationship Id="rId20" Type="http://schemas.openxmlformats.org/officeDocument/2006/relationships/image" Target="media/image14.jpeg"/><Relationship Id="rId2" Type="http://schemas.openxmlformats.org/officeDocument/2006/relationships/settings" Target="settings.xml"/><Relationship Id="rId19" Type="http://schemas.openxmlformats.org/officeDocument/2006/relationships/image" Target="media/image13.jpeg"/><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B4952D-8439-4E96-AEE9-8C3307599646}">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1704</Words>
  <Characters>1879</Characters>
  <Lines>15</Lines>
  <Paragraphs>4</Paragraphs>
  <TotalTime>0</TotalTime>
  <ScaleCrop>false</ScaleCrop>
  <LinksUpToDate>false</LinksUpToDate>
  <CharactersWithSpaces>1959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2024-08-05T08:25:00Z</dcterms:created>
  <dc:creator>Microsoft 帐户</dc:creator>
  <cp:lastModifiedBy>心事不在脸上</cp:lastModifiedBy>
  <dcterms:modified xsi:type="dcterms:W3CDTF">2024-10-30T08:18:41Z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993D56FEF793491CA6D0C08E86496A63_12</vt:lpwstr>
  </property>
  <property fmtid="{D5CDD505-2E9C-101B-9397-08002B2CF9AE}" pid="4" name="Generator">
    <vt:lpwstr>NPOI</vt:lpwstr>
  </property>
  <property fmtid="{D5CDD505-2E9C-101B-9397-08002B2CF9AE}" pid="5" name="Generator Version">
    <vt:lpwstr>2.5.5</vt:lpwstr>
  </property>
</Properties>
</file>