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932CE2">
      <w:pPr>
        <w:rPr>
          <w:rFonts w:hint="eastAsia"/>
          <w:lang w:eastAsia="zh-CN"/>
        </w:rPr>
      </w:pPr>
      <w:r>
        <w:rPr>
          <w:rFonts w:hint="eastAsia"/>
        </w:rPr>
        <w:t>LYZM_1</w:t>
      </w:r>
      <w:r>
        <w:rPr>
          <w:rFonts w:hint="eastAsia"/>
          <w:lang w:eastAsia="zh-CN"/>
        </w:rPr>
        <w:t>：</w:t>
      </w:r>
    </w:p>
    <w:p w14:paraId="0189DB27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亮域照明法撤掉挡光板后，来自底光源的光线直接射向宝石，穿过宝石后直接进入物镜。这种照明方式有利于色带、生长纹和低突起包体的观察。</w:t>
      </w:r>
    </w:p>
    <w:p w14:paraId="33BD3702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LYZM_2：</w:t>
      </w:r>
    </w:p>
    <w:p w14:paraId="7D4ED2CA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请打开偏光镜仪器电源键，使载物台底下的光源发光。</w:t>
      </w:r>
    </w:p>
    <w:p w14:paraId="2CF7FB6E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LYZM_3</w:t>
      </w:r>
    </w:p>
    <w:p w14:paraId="2573196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请将已经经过清理的均质体宝石，放置在玻璃载物台上。</w:t>
      </w:r>
    </w:p>
    <w:p w14:paraId="356AE596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LYZM_</w:t>
      </w:r>
      <w:r>
        <w:rPr>
          <w:rFonts w:hint="eastAsia"/>
          <w:lang w:val="en-US" w:eastAsia="zh-CN"/>
        </w:rPr>
        <w:t>4</w:t>
      </w:r>
    </w:p>
    <w:p w14:paraId="39BA17A6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请通过点击遮光板开关按钮，打开挡光板。</w:t>
      </w:r>
    </w:p>
    <w:p w14:paraId="440D6055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LYZM_</w:t>
      </w:r>
      <w:r>
        <w:rPr>
          <w:rFonts w:hint="eastAsia"/>
          <w:lang w:val="en-US" w:eastAsia="zh-CN"/>
        </w:rPr>
        <w:t>5</w:t>
      </w:r>
    </w:p>
    <w:p w14:paraId="337110E7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请点击底光源开关按钮，打开底光源。</w:t>
      </w:r>
    </w:p>
    <w:p w14:paraId="2B6F7674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LYZM_</w:t>
      </w:r>
      <w:r>
        <w:rPr>
          <w:rFonts w:hint="eastAsia"/>
          <w:lang w:val="en-US" w:eastAsia="zh-CN"/>
        </w:rPr>
        <w:t>6</w:t>
      </w:r>
    </w:p>
    <w:p w14:paraId="1B2BB65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底光源的光源穿透宝石，穿过宝石后，直接进入物镜，这种观察方法适合观察色带、生长纹。</w:t>
      </w:r>
    </w:p>
    <w:p w14:paraId="2501762A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LYZM_</w:t>
      </w:r>
      <w:r>
        <w:rPr>
          <w:rFonts w:hint="eastAsia"/>
          <w:lang w:val="en-US" w:eastAsia="zh-CN"/>
        </w:rPr>
        <w:t>7</w:t>
      </w:r>
      <w:bookmarkStart w:id="0" w:name="_GoBack"/>
      <w:bookmarkEnd w:id="0"/>
    </w:p>
    <w:p w14:paraId="142D1337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恭喜您完成显微镜亮域照明法鉴定宝石任务，点击确定按钮，返回模块导航页。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F843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2025-04-30T02:37:15Z</dcterms:created>
  <dc:creator>WYY</dc:creator>
  <cp:lastModifiedBy>爱上军绿色</cp:lastModifiedBy>
  <dcterms:modified xsi:type="dcterms:W3CDTF">2025-04-30T02:38:34Z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eyJoZGlkIjoiNjI3YjdiNTM0MzVjNzViNzA4OGQyZWEwNWRiZjIwM2YiLCJ1c2VySWQiOiIzOTMwNzk0NTMifQ==</vt:lpwstr>
  </property>
  <property fmtid="{D5CDD505-2E9C-101B-9397-08002B2CF9AE}" pid="4" name="ICV">
    <vt:lpwstr>1252962DB23246AD803EF8E9CA1D5E85_12</vt:lpwstr>
  </property>
</Properties>
</file>